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7F" w:rsidRPr="00A8754C" w:rsidRDefault="00DC467F"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Pr="00A8754C" w:rsidRDefault="000A0807" w:rsidP="00FE4E0F">
      <w:pPr>
        <w:jc w:val="center"/>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Default="000A0807"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Pr="00A8754C" w:rsidRDefault="00581A5D"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Default="000A0807" w:rsidP="00EB76B5">
      <w:pPr>
        <w:jc w:val="both"/>
        <w:rPr>
          <w:rFonts w:ascii="Arial" w:hAnsi="Arial" w:cs="Arial"/>
          <w:sz w:val="20"/>
          <w:szCs w:val="20"/>
          <w:lang w:val="es-ES_tradnl"/>
        </w:rPr>
      </w:pPr>
    </w:p>
    <w:p w:rsidR="003B15DA" w:rsidRDefault="003B15DA"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581A5D" w:rsidRDefault="00581A5D" w:rsidP="00EB76B5">
      <w:pPr>
        <w:jc w:val="both"/>
        <w:rPr>
          <w:rFonts w:ascii="Arial" w:hAnsi="Arial" w:cs="Arial"/>
          <w:sz w:val="20"/>
          <w:szCs w:val="20"/>
          <w:lang w:val="es-ES_tradnl"/>
        </w:rPr>
      </w:pPr>
    </w:p>
    <w:p w:rsidR="003B15DA" w:rsidRDefault="003B15DA" w:rsidP="00EB76B5">
      <w:pPr>
        <w:jc w:val="both"/>
        <w:rPr>
          <w:rFonts w:ascii="Arial" w:hAnsi="Arial" w:cs="Arial"/>
          <w:sz w:val="20"/>
          <w:szCs w:val="20"/>
          <w:lang w:val="es-ES_tradnl"/>
        </w:rPr>
      </w:pPr>
    </w:p>
    <w:p w:rsidR="007C63E4" w:rsidRDefault="007C63E4" w:rsidP="00EB76B5">
      <w:pPr>
        <w:jc w:val="both"/>
        <w:rPr>
          <w:rFonts w:ascii="Arial" w:hAnsi="Arial" w:cs="Arial"/>
          <w:sz w:val="20"/>
          <w:szCs w:val="20"/>
          <w:lang w:val="es-ES_tradnl"/>
        </w:rPr>
      </w:pPr>
    </w:p>
    <w:p w:rsidR="00C10789" w:rsidRDefault="00C10789" w:rsidP="00EB76B5">
      <w:pPr>
        <w:jc w:val="both"/>
        <w:rPr>
          <w:rFonts w:ascii="Arial" w:hAnsi="Arial" w:cs="Arial"/>
          <w:sz w:val="20"/>
          <w:szCs w:val="20"/>
          <w:lang w:val="es-ES_tradnl"/>
        </w:rPr>
      </w:pPr>
    </w:p>
    <w:p w:rsidR="000A0807" w:rsidRPr="00982DF7" w:rsidRDefault="000A0807" w:rsidP="00EB76B5">
      <w:pPr>
        <w:jc w:val="both"/>
        <w:rPr>
          <w:rFonts w:ascii="Arial" w:hAnsi="Arial" w:cs="Arial"/>
          <w:sz w:val="20"/>
          <w:szCs w:val="20"/>
          <w:lang w:val="es-ES_tradnl"/>
        </w:rPr>
      </w:pPr>
    </w:p>
    <w:p w:rsidR="000A0807" w:rsidRPr="006C2EA7" w:rsidRDefault="000A0807" w:rsidP="000A0807">
      <w:pPr>
        <w:jc w:val="center"/>
        <w:rPr>
          <w:rFonts w:ascii="Arial" w:hAnsi="Arial" w:cs="Arial"/>
          <w:sz w:val="52"/>
          <w:szCs w:val="52"/>
          <w:lang w:val="es-ES_tradnl"/>
        </w:rPr>
      </w:pPr>
      <w:r w:rsidRPr="006C2EA7">
        <w:rPr>
          <w:rFonts w:ascii="Arial" w:hAnsi="Arial" w:cs="Arial"/>
          <w:sz w:val="52"/>
          <w:szCs w:val="52"/>
          <w:lang w:val="es-ES_tradnl"/>
        </w:rPr>
        <w:t>Procedimiento</w:t>
      </w:r>
    </w:p>
    <w:p w:rsidR="000A0807" w:rsidRPr="006C2EA7" w:rsidRDefault="000A0807" w:rsidP="00EB76B5">
      <w:pPr>
        <w:jc w:val="both"/>
        <w:rPr>
          <w:rFonts w:ascii="Arial" w:hAnsi="Arial" w:cs="Arial"/>
          <w:sz w:val="52"/>
          <w:szCs w:val="52"/>
          <w:lang w:val="es-ES_tradnl"/>
        </w:rPr>
      </w:pPr>
    </w:p>
    <w:p w:rsidR="000A0807" w:rsidRPr="00C81CCF" w:rsidRDefault="000157B2" w:rsidP="003B15DA">
      <w:pPr>
        <w:ind w:left="567" w:right="420"/>
        <w:jc w:val="center"/>
        <w:rPr>
          <w:rFonts w:ascii="Arial" w:hAnsi="Arial" w:cs="Arial"/>
          <w:sz w:val="44"/>
          <w:szCs w:val="44"/>
          <w:lang w:val="es-MX"/>
        </w:rPr>
      </w:pPr>
      <w:r w:rsidRPr="000157B2">
        <w:rPr>
          <w:rFonts w:ascii="Arial" w:hAnsi="Arial" w:cs="Arial"/>
          <w:sz w:val="44"/>
          <w:szCs w:val="44"/>
          <w:lang w:val="es-MX"/>
        </w:rPr>
        <w:t>Mantenimiento e Infraestructura</w:t>
      </w:r>
    </w:p>
    <w:p w:rsidR="000A0807" w:rsidRPr="00C81CCF" w:rsidRDefault="000A0807" w:rsidP="00EB76B5">
      <w:pPr>
        <w:jc w:val="both"/>
        <w:rPr>
          <w:rFonts w:ascii="Arial" w:hAnsi="Arial" w:cs="Arial"/>
          <w:sz w:val="44"/>
          <w:szCs w:val="44"/>
          <w:lang w:val="es-MX"/>
        </w:rPr>
      </w:pPr>
    </w:p>
    <w:p w:rsidR="000A0807" w:rsidRPr="006C2EA7" w:rsidRDefault="000A0807" w:rsidP="00EB76B5">
      <w:pPr>
        <w:jc w:val="both"/>
        <w:rPr>
          <w:rFonts w:ascii="Arial" w:hAnsi="Arial" w:cs="Arial"/>
          <w:sz w:val="20"/>
          <w:szCs w:val="20"/>
          <w:lang w:val="es-ES_tradnl"/>
        </w:rPr>
      </w:pPr>
    </w:p>
    <w:p w:rsidR="00DC467F" w:rsidRPr="006C2EA7" w:rsidRDefault="00DC467F" w:rsidP="00EB76B5">
      <w:pPr>
        <w:jc w:val="both"/>
        <w:rPr>
          <w:rFonts w:ascii="Arial" w:hAnsi="Arial" w:cs="Arial"/>
          <w:sz w:val="20"/>
          <w:szCs w:val="20"/>
          <w:lang w:val="es-ES_tradnl"/>
        </w:rPr>
      </w:pPr>
    </w:p>
    <w:p w:rsidR="00DC467F" w:rsidRPr="006C2EA7" w:rsidRDefault="00DC467F" w:rsidP="00EB76B5">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2"/>
        <w:gridCol w:w="3307"/>
        <w:gridCol w:w="3175"/>
      </w:tblGrid>
      <w:tr w:rsidR="00FD7FD1" w:rsidRPr="006C2EA7" w:rsidTr="00EF18D7">
        <w:trPr>
          <w:trHeight w:val="933"/>
        </w:trPr>
        <w:tc>
          <w:tcPr>
            <w:tcW w:w="3242" w:type="dxa"/>
            <w:tcBorders>
              <w:top w:val="dotted" w:sz="4" w:space="0" w:color="auto"/>
              <w:left w:val="dotted" w:sz="4" w:space="0" w:color="auto"/>
              <w:bottom w:val="single" w:sz="4" w:space="0" w:color="auto"/>
              <w:right w:val="dotted" w:sz="4" w:space="0" w:color="auto"/>
            </w:tcBorders>
          </w:tcPr>
          <w:p w:rsidR="00DC467F" w:rsidRPr="006C2EA7" w:rsidRDefault="00DC467F" w:rsidP="00C31B7B">
            <w:pPr>
              <w:widowControl w:val="0"/>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DC467F" w:rsidRPr="006C2EA7" w:rsidRDefault="00DC467F" w:rsidP="00C31B7B">
            <w:pPr>
              <w:widowControl w:val="0"/>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DC467F" w:rsidRPr="006C2EA7" w:rsidRDefault="00DC467F" w:rsidP="00C31B7B">
            <w:pPr>
              <w:widowControl w:val="0"/>
              <w:jc w:val="both"/>
              <w:rPr>
                <w:rFonts w:ascii="Arial" w:hAnsi="Arial" w:cs="Arial"/>
              </w:rPr>
            </w:pPr>
          </w:p>
        </w:tc>
      </w:tr>
      <w:tr w:rsidR="00FD7FD1" w:rsidRPr="006C2EA7">
        <w:trPr>
          <w:trHeight w:val="380"/>
        </w:trPr>
        <w:tc>
          <w:tcPr>
            <w:tcW w:w="3242" w:type="dxa"/>
            <w:tcBorders>
              <w:top w:val="single" w:sz="4" w:space="0" w:color="auto"/>
              <w:left w:val="single" w:sz="4" w:space="0" w:color="FFFFFF"/>
              <w:bottom w:val="single" w:sz="4" w:space="0" w:color="FFFFFF"/>
              <w:right w:val="single" w:sz="4" w:space="0" w:color="FFFFFF"/>
            </w:tcBorders>
          </w:tcPr>
          <w:p w:rsidR="00DC467F" w:rsidRPr="006C2EA7" w:rsidRDefault="005C5177" w:rsidP="00C31B7B">
            <w:pPr>
              <w:jc w:val="center"/>
              <w:rPr>
                <w:rFonts w:ascii="Arial" w:hAnsi="Arial" w:cs="Arial"/>
                <w:sz w:val="16"/>
                <w:szCs w:val="16"/>
              </w:rPr>
            </w:pPr>
            <w:r>
              <w:rPr>
                <w:rFonts w:ascii="Arial" w:hAnsi="Arial" w:cs="Arial"/>
                <w:sz w:val="16"/>
                <w:szCs w:val="16"/>
              </w:rPr>
              <w:t>Departamento de Recursos Materiales y Servicios Generales</w:t>
            </w:r>
          </w:p>
          <w:p w:rsidR="00DC467F" w:rsidRPr="006C2EA7" w:rsidRDefault="00DC467F" w:rsidP="00C31B7B">
            <w:pPr>
              <w:jc w:val="center"/>
              <w:rPr>
                <w:rFonts w:ascii="Arial" w:hAnsi="Arial" w:cs="Arial"/>
                <w:sz w:val="16"/>
                <w:szCs w:val="16"/>
              </w:rPr>
            </w:pPr>
            <w:r w:rsidRPr="006C2EA7">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tcPr>
          <w:p w:rsidR="00DC467F" w:rsidRPr="006C2EA7" w:rsidRDefault="00DC467F" w:rsidP="00C31B7B">
            <w:pPr>
              <w:jc w:val="center"/>
              <w:rPr>
                <w:rFonts w:ascii="Arial" w:hAnsi="Arial" w:cs="Arial"/>
                <w:sz w:val="16"/>
                <w:szCs w:val="16"/>
              </w:rPr>
            </w:pPr>
            <w:r w:rsidRPr="006C2EA7">
              <w:rPr>
                <w:rFonts w:ascii="Arial" w:hAnsi="Arial" w:cs="Arial"/>
                <w:sz w:val="16"/>
                <w:szCs w:val="16"/>
              </w:rPr>
              <w:t>Representante de</w:t>
            </w:r>
            <w:r w:rsidR="00155081" w:rsidRPr="006C2EA7">
              <w:rPr>
                <w:rFonts w:ascii="Arial" w:hAnsi="Arial" w:cs="Arial"/>
                <w:sz w:val="16"/>
                <w:szCs w:val="16"/>
              </w:rPr>
              <w:t>l SGC</w:t>
            </w:r>
          </w:p>
          <w:p w:rsidR="00DC467F" w:rsidRPr="006C2EA7" w:rsidRDefault="00DC467F" w:rsidP="00C31B7B">
            <w:pPr>
              <w:jc w:val="center"/>
              <w:rPr>
                <w:rFonts w:ascii="Arial" w:hAnsi="Arial" w:cs="Arial"/>
                <w:sz w:val="16"/>
                <w:szCs w:val="16"/>
              </w:rPr>
            </w:pPr>
            <w:r w:rsidRPr="006C2EA7">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tcPr>
          <w:p w:rsidR="00DC467F" w:rsidRPr="006C2EA7" w:rsidRDefault="00DC467F" w:rsidP="00C31B7B">
            <w:pPr>
              <w:jc w:val="center"/>
              <w:rPr>
                <w:rFonts w:ascii="Arial" w:hAnsi="Arial" w:cs="Arial"/>
                <w:sz w:val="16"/>
                <w:szCs w:val="16"/>
              </w:rPr>
            </w:pPr>
            <w:r w:rsidRPr="006C2EA7">
              <w:rPr>
                <w:rFonts w:ascii="Arial" w:hAnsi="Arial" w:cs="Arial"/>
                <w:sz w:val="16"/>
                <w:szCs w:val="16"/>
              </w:rPr>
              <w:t>Rectoría</w:t>
            </w:r>
          </w:p>
          <w:p w:rsidR="00DC467F" w:rsidRPr="006C2EA7" w:rsidRDefault="00DC467F" w:rsidP="00C31B7B">
            <w:pPr>
              <w:jc w:val="center"/>
              <w:rPr>
                <w:rFonts w:ascii="Arial" w:hAnsi="Arial" w:cs="Arial"/>
                <w:sz w:val="16"/>
                <w:szCs w:val="16"/>
              </w:rPr>
            </w:pPr>
            <w:r w:rsidRPr="006C2EA7">
              <w:rPr>
                <w:rFonts w:ascii="Arial" w:hAnsi="Arial" w:cs="Arial"/>
                <w:sz w:val="16"/>
                <w:szCs w:val="16"/>
              </w:rPr>
              <w:t>Aprobó</w:t>
            </w:r>
          </w:p>
        </w:tc>
      </w:tr>
    </w:tbl>
    <w:p w:rsidR="005D5AD0" w:rsidRDefault="005D5AD0" w:rsidP="00CD785B">
      <w:pPr>
        <w:rPr>
          <w:rFonts w:ascii="Arial" w:hAnsi="Arial" w:cs="Arial"/>
          <w:b/>
          <w:bCs/>
          <w:sz w:val="20"/>
          <w:szCs w:val="20"/>
          <w:lang w:val="es-ES_tradnl"/>
        </w:rPr>
      </w:pPr>
    </w:p>
    <w:p w:rsidR="0028088B" w:rsidRDefault="0028088B" w:rsidP="00CD785B">
      <w:pPr>
        <w:rPr>
          <w:rFonts w:ascii="Arial" w:hAnsi="Arial" w:cs="Arial"/>
          <w:b/>
          <w:bCs/>
          <w:sz w:val="20"/>
          <w:szCs w:val="20"/>
          <w:lang w:val="es-ES_tradnl"/>
        </w:rPr>
      </w:pPr>
    </w:p>
    <w:p w:rsidR="00EB76B5" w:rsidRPr="00FD7FD1" w:rsidRDefault="00EB76B5" w:rsidP="00CD785B">
      <w:pPr>
        <w:rPr>
          <w:rFonts w:ascii="Arial" w:hAnsi="Arial" w:cs="Arial"/>
          <w:b/>
          <w:bCs/>
          <w:sz w:val="20"/>
          <w:szCs w:val="20"/>
          <w:lang w:val="es-ES_tradnl"/>
        </w:rPr>
      </w:pPr>
      <w:r w:rsidRPr="00FD7FD1">
        <w:rPr>
          <w:rFonts w:ascii="Arial" w:hAnsi="Arial" w:cs="Arial"/>
          <w:b/>
          <w:bCs/>
          <w:sz w:val="20"/>
          <w:szCs w:val="20"/>
          <w:lang w:val="es-ES_tradnl"/>
        </w:rPr>
        <w:t xml:space="preserve">1. </w:t>
      </w:r>
      <w:r w:rsidR="00EF18D7" w:rsidRPr="00FD7FD1">
        <w:rPr>
          <w:rFonts w:ascii="Arial" w:hAnsi="Arial" w:cs="Arial"/>
          <w:b/>
          <w:bCs/>
          <w:sz w:val="20"/>
          <w:szCs w:val="20"/>
          <w:lang w:val="es-ES_tradnl"/>
        </w:rPr>
        <w:t>Propósito</w:t>
      </w:r>
    </w:p>
    <w:p w:rsidR="000157B2" w:rsidRPr="00FD7FD1" w:rsidRDefault="000157B2" w:rsidP="000157B2">
      <w:pPr>
        <w:jc w:val="both"/>
        <w:rPr>
          <w:rFonts w:ascii="Arial" w:hAnsi="Arial" w:cs="Arial"/>
          <w:sz w:val="20"/>
          <w:szCs w:val="20"/>
        </w:rPr>
      </w:pPr>
      <w:r w:rsidRPr="00FD7FD1">
        <w:rPr>
          <w:rFonts w:ascii="Arial" w:hAnsi="Arial" w:cs="Arial"/>
          <w:sz w:val="20"/>
          <w:szCs w:val="20"/>
        </w:rPr>
        <w:t>Supervisar y mantener las instalaciones en óptimas condiciones para el desarrollo de las actividades de la comunidad universitaria.</w:t>
      </w:r>
    </w:p>
    <w:p w:rsidR="00FE4E0F" w:rsidRDefault="00FE4E0F" w:rsidP="00C81CCF">
      <w:pPr>
        <w:spacing w:before="60" w:after="60"/>
        <w:rPr>
          <w:rFonts w:ascii="Arial" w:hAnsi="Arial" w:cs="Arial"/>
          <w:b/>
          <w:bCs/>
          <w:sz w:val="20"/>
          <w:szCs w:val="20"/>
          <w:lang w:val="es-ES_tradnl"/>
        </w:rPr>
      </w:pPr>
    </w:p>
    <w:p w:rsidR="00FE4E0F" w:rsidRDefault="00FE4E0F" w:rsidP="00C81CCF">
      <w:pPr>
        <w:spacing w:before="60" w:after="60"/>
        <w:rPr>
          <w:rFonts w:ascii="Arial" w:hAnsi="Arial" w:cs="Arial"/>
          <w:b/>
          <w:bCs/>
          <w:sz w:val="20"/>
          <w:szCs w:val="20"/>
          <w:lang w:val="es-ES_tradnl"/>
        </w:rPr>
      </w:pPr>
    </w:p>
    <w:p w:rsidR="00C81CCF" w:rsidRPr="00FD7FD1" w:rsidRDefault="00C81CCF" w:rsidP="00C81CCF">
      <w:pPr>
        <w:spacing w:before="60" w:after="60"/>
        <w:rPr>
          <w:rFonts w:ascii="Arial" w:hAnsi="Arial" w:cs="Arial"/>
          <w:b/>
          <w:bCs/>
          <w:sz w:val="20"/>
          <w:szCs w:val="20"/>
          <w:lang w:val="es-ES_tradnl"/>
        </w:rPr>
      </w:pPr>
      <w:r w:rsidRPr="00FD7FD1">
        <w:rPr>
          <w:rFonts w:ascii="Arial" w:hAnsi="Arial" w:cs="Arial"/>
          <w:b/>
          <w:bCs/>
          <w:sz w:val="20"/>
          <w:szCs w:val="20"/>
          <w:lang w:val="es-ES_tradnl"/>
        </w:rPr>
        <w:t>2. Alcance</w:t>
      </w:r>
    </w:p>
    <w:p w:rsidR="000157B2" w:rsidRPr="00FD7FD1" w:rsidRDefault="000157B2" w:rsidP="000157B2">
      <w:pPr>
        <w:tabs>
          <w:tab w:val="left" w:pos="142"/>
          <w:tab w:val="left" w:pos="2835"/>
        </w:tabs>
        <w:jc w:val="both"/>
        <w:rPr>
          <w:rFonts w:ascii="Arial" w:hAnsi="Arial" w:cs="Arial"/>
          <w:sz w:val="20"/>
          <w:szCs w:val="20"/>
        </w:rPr>
      </w:pPr>
      <w:r w:rsidRPr="00FD7FD1">
        <w:rPr>
          <w:rFonts w:ascii="Arial" w:hAnsi="Arial" w:cs="Arial"/>
          <w:sz w:val="20"/>
          <w:szCs w:val="20"/>
          <w:lang w:val="es-MX"/>
        </w:rPr>
        <w:t xml:space="preserve">Este procedimiento aplica </w:t>
      </w:r>
      <w:r w:rsidRPr="00FD7FD1">
        <w:rPr>
          <w:rFonts w:ascii="Arial" w:hAnsi="Arial" w:cs="Arial"/>
          <w:sz w:val="20"/>
          <w:szCs w:val="20"/>
        </w:rPr>
        <w:t xml:space="preserve">para las áreas y funciones relacionadas con las actividades de mantenimiento preventivo y correctivo de la infraestructura de la </w:t>
      </w:r>
      <w:r w:rsidR="00953E1A">
        <w:rPr>
          <w:rFonts w:ascii="Arial" w:hAnsi="Arial" w:cs="Arial"/>
          <w:sz w:val="20"/>
          <w:szCs w:val="20"/>
        </w:rPr>
        <w:t>Universidad Intercultural del Estado de Tabasco</w:t>
      </w:r>
      <w:r w:rsidRPr="00FD7FD1">
        <w:rPr>
          <w:rFonts w:ascii="Arial" w:hAnsi="Arial" w:cs="Arial"/>
          <w:sz w:val="20"/>
          <w:szCs w:val="20"/>
          <w:lang w:val="es-ES_tradnl"/>
        </w:rPr>
        <w:t>.</w:t>
      </w:r>
    </w:p>
    <w:p w:rsidR="00D70B50" w:rsidRDefault="00581A5D" w:rsidP="00581A5D">
      <w:pPr>
        <w:tabs>
          <w:tab w:val="left" w:pos="2213"/>
        </w:tabs>
        <w:jc w:val="both"/>
        <w:rPr>
          <w:rFonts w:ascii="Arial" w:hAnsi="Arial" w:cs="Arial"/>
          <w:b/>
          <w:sz w:val="20"/>
          <w:szCs w:val="20"/>
          <w:lang w:val="es-MX"/>
        </w:rPr>
      </w:pPr>
      <w:r>
        <w:rPr>
          <w:rFonts w:ascii="Arial" w:hAnsi="Arial" w:cs="Arial"/>
          <w:b/>
          <w:sz w:val="20"/>
          <w:szCs w:val="20"/>
        </w:rPr>
        <w:tab/>
      </w:r>
    </w:p>
    <w:p w:rsidR="00D70B50" w:rsidRDefault="00D70B50" w:rsidP="00EB76B5">
      <w:pPr>
        <w:jc w:val="both"/>
        <w:rPr>
          <w:rFonts w:ascii="Arial" w:hAnsi="Arial" w:cs="Arial"/>
          <w:b/>
          <w:sz w:val="20"/>
          <w:szCs w:val="20"/>
          <w:lang w:val="es-MX"/>
        </w:rPr>
      </w:pPr>
    </w:p>
    <w:p w:rsidR="00D70B50" w:rsidRDefault="00D70B50" w:rsidP="00EB76B5">
      <w:pPr>
        <w:jc w:val="both"/>
        <w:rPr>
          <w:rFonts w:ascii="Arial" w:hAnsi="Arial" w:cs="Arial"/>
          <w:b/>
          <w:sz w:val="20"/>
          <w:szCs w:val="20"/>
          <w:lang w:val="es-MX"/>
        </w:rPr>
      </w:pPr>
    </w:p>
    <w:p w:rsidR="00EB76B5" w:rsidRPr="00C10789" w:rsidRDefault="00EB76B5" w:rsidP="00EB76B5">
      <w:pPr>
        <w:jc w:val="both"/>
        <w:rPr>
          <w:rFonts w:ascii="Arial" w:hAnsi="Arial" w:cs="Arial"/>
          <w:b/>
          <w:sz w:val="20"/>
          <w:szCs w:val="20"/>
        </w:rPr>
      </w:pPr>
      <w:r w:rsidRPr="00C10789">
        <w:rPr>
          <w:rFonts w:ascii="Arial" w:hAnsi="Arial" w:cs="Arial"/>
          <w:b/>
          <w:sz w:val="20"/>
          <w:szCs w:val="20"/>
        </w:rPr>
        <w:t xml:space="preserve">3. </w:t>
      </w:r>
      <w:r w:rsidR="00EF18D7" w:rsidRPr="00C10789">
        <w:rPr>
          <w:rFonts w:ascii="Arial" w:hAnsi="Arial" w:cs="Arial"/>
          <w:b/>
          <w:sz w:val="20"/>
          <w:szCs w:val="20"/>
        </w:rPr>
        <w:t>Políticas de operación</w:t>
      </w:r>
    </w:p>
    <w:p w:rsidR="00A11157" w:rsidRPr="001E41DE" w:rsidRDefault="00A11157" w:rsidP="00141136">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lang w:val="es-MX"/>
        </w:rPr>
      </w:pPr>
      <w:r w:rsidRPr="00C10789">
        <w:rPr>
          <w:rFonts w:ascii="Arial" w:hAnsi="Arial" w:cs="Arial"/>
          <w:sz w:val="20"/>
          <w:szCs w:val="20"/>
        </w:rPr>
        <w:t>El presente procedimiento deberá ser cono</w:t>
      </w:r>
      <w:r w:rsidRPr="001E41DE">
        <w:rPr>
          <w:rFonts w:ascii="Arial" w:hAnsi="Arial" w:cs="Arial"/>
          <w:sz w:val="20"/>
          <w:szCs w:val="20"/>
        </w:rPr>
        <w:t>cido y aplicado por todos los involucrados.</w:t>
      </w:r>
    </w:p>
    <w:p w:rsidR="005415F1" w:rsidRPr="001E41DE" w:rsidRDefault="005415F1" w:rsidP="005415F1">
      <w:pPr>
        <w:numPr>
          <w:ilvl w:val="1"/>
          <w:numId w:val="4"/>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1E41DE">
        <w:rPr>
          <w:rFonts w:ascii="Arial" w:hAnsi="Arial" w:cs="Arial"/>
          <w:sz w:val="20"/>
          <w:szCs w:val="20"/>
        </w:rPr>
        <w:t>El presente procedimiento se plantea de manera incluyente y libre de estereotipos de género, por lo que al referirse a una persona como “</w:t>
      </w:r>
      <w:r w:rsidRPr="001E41DE">
        <w:rPr>
          <w:rFonts w:ascii="Arial" w:hAnsi="Arial" w:cs="Arial"/>
          <w:i/>
          <w:sz w:val="20"/>
          <w:szCs w:val="20"/>
        </w:rPr>
        <w:t>el”</w:t>
      </w:r>
      <w:r w:rsidRPr="001E41DE">
        <w:rPr>
          <w:rFonts w:ascii="Arial" w:hAnsi="Arial" w:cs="Arial"/>
          <w:sz w:val="20"/>
          <w:szCs w:val="20"/>
        </w:rPr>
        <w:t xml:space="preserve"> puede significar “</w:t>
      </w:r>
      <w:r w:rsidR="0028088B">
        <w:rPr>
          <w:rFonts w:ascii="Arial" w:hAnsi="Arial" w:cs="Arial"/>
          <w:i/>
          <w:sz w:val="20"/>
          <w:szCs w:val="20"/>
        </w:rPr>
        <w:t>é</w:t>
      </w:r>
      <w:r w:rsidRPr="001E41DE">
        <w:rPr>
          <w:rFonts w:ascii="Arial" w:hAnsi="Arial" w:cs="Arial"/>
          <w:i/>
          <w:sz w:val="20"/>
          <w:szCs w:val="20"/>
        </w:rPr>
        <w:t xml:space="preserve">l o </w:t>
      </w:r>
      <w:r w:rsidR="0028088B">
        <w:rPr>
          <w:rFonts w:ascii="Arial" w:hAnsi="Arial" w:cs="Arial"/>
          <w:i/>
          <w:sz w:val="20"/>
          <w:szCs w:val="20"/>
        </w:rPr>
        <w:t>el</w:t>
      </w:r>
      <w:r w:rsidRPr="001E41DE">
        <w:rPr>
          <w:rFonts w:ascii="Arial" w:hAnsi="Arial" w:cs="Arial"/>
          <w:i/>
          <w:sz w:val="20"/>
          <w:szCs w:val="20"/>
        </w:rPr>
        <w:t>la”</w:t>
      </w:r>
      <w:r w:rsidRPr="001E41DE">
        <w:rPr>
          <w:rFonts w:ascii="Arial" w:hAnsi="Arial" w:cs="Arial"/>
          <w:sz w:val="20"/>
          <w:szCs w:val="20"/>
        </w:rPr>
        <w:t xml:space="preserve">. </w:t>
      </w:r>
    </w:p>
    <w:p w:rsidR="000157B2" w:rsidRPr="007D0243" w:rsidRDefault="000157B2" w:rsidP="000157B2">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sidRPr="007D0243">
        <w:rPr>
          <w:rFonts w:ascii="Arial" w:hAnsi="Arial" w:cs="Arial"/>
          <w:sz w:val="20"/>
          <w:szCs w:val="20"/>
        </w:rPr>
        <w:t xml:space="preserve">El </w:t>
      </w:r>
      <w:r w:rsidR="005C5177">
        <w:rPr>
          <w:rFonts w:ascii="Arial" w:hAnsi="Arial" w:cs="Arial"/>
          <w:sz w:val="20"/>
          <w:szCs w:val="20"/>
        </w:rPr>
        <w:t>Departamento de Recursos Materiales y Servicios Generales</w:t>
      </w:r>
      <w:r w:rsidR="00D70B50">
        <w:rPr>
          <w:rFonts w:ascii="Arial" w:hAnsi="Arial" w:cs="Arial"/>
          <w:sz w:val="20"/>
          <w:szCs w:val="20"/>
        </w:rPr>
        <w:t xml:space="preserve"> </w:t>
      </w:r>
      <w:r w:rsidRPr="007D0243">
        <w:rPr>
          <w:rFonts w:ascii="Arial" w:hAnsi="Arial" w:cs="Arial"/>
          <w:sz w:val="20"/>
          <w:szCs w:val="20"/>
        </w:rPr>
        <w:t>es responsable de implementar los mecanismos y procedimientos que permitan la conservación, mantenimiento y el óptimo aprovechamiento de los bienes muebles e inmuebles de la universidad.</w:t>
      </w:r>
    </w:p>
    <w:p w:rsidR="000157B2" w:rsidRPr="00F83A80" w:rsidRDefault="00F83A80" w:rsidP="00F83A80">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sidRPr="007D0243">
        <w:rPr>
          <w:rFonts w:ascii="Arial" w:hAnsi="Arial" w:cs="Arial"/>
          <w:sz w:val="20"/>
          <w:szCs w:val="20"/>
        </w:rPr>
        <w:t xml:space="preserve">El </w:t>
      </w:r>
      <w:r w:rsidR="005C5177">
        <w:rPr>
          <w:rFonts w:ascii="Arial" w:hAnsi="Arial" w:cs="Arial"/>
          <w:sz w:val="20"/>
          <w:szCs w:val="20"/>
        </w:rPr>
        <w:t>Departamento de Recursos Materiales y Servicios Generales</w:t>
      </w:r>
      <w:r>
        <w:rPr>
          <w:rFonts w:ascii="Arial" w:hAnsi="Arial" w:cs="Arial"/>
          <w:sz w:val="20"/>
          <w:szCs w:val="20"/>
        </w:rPr>
        <w:t xml:space="preserve"> </w:t>
      </w:r>
      <w:r w:rsidR="000157B2" w:rsidRPr="007D0243">
        <w:rPr>
          <w:rFonts w:ascii="Arial" w:hAnsi="Arial" w:cs="Arial"/>
          <w:sz w:val="20"/>
          <w:szCs w:val="20"/>
        </w:rPr>
        <w:t>es responsable de vigilar el mantenimiento preventivo y correctivo de las instalaciones así como de los vehículos oficiales de la universidad.</w:t>
      </w:r>
    </w:p>
    <w:p w:rsidR="000157B2" w:rsidRPr="007D0243" w:rsidRDefault="00F83A80" w:rsidP="000157B2">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sidRPr="007D0243">
        <w:rPr>
          <w:rFonts w:ascii="Arial" w:hAnsi="Arial" w:cs="Arial"/>
          <w:sz w:val="20"/>
          <w:szCs w:val="20"/>
        </w:rPr>
        <w:t xml:space="preserve">El </w:t>
      </w:r>
      <w:r w:rsidR="005C5177">
        <w:rPr>
          <w:rFonts w:ascii="Arial" w:hAnsi="Arial" w:cs="Arial"/>
          <w:sz w:val="20"/>
          <w:szCs w:val="20"/>
        </w:rPr>
        <w:t>Departamento de Recursos Materiales y Servicios Generales</w:t>
      </w:r>
      <w:r>
        <w:rPr>
          <w:rFonts w:ascii="Arial" w:hAnsi="Arial" w:cs="Arial"/>
          <w:sz w:val="20"/>
          <w:szCs w:val="20"/>
        </w:rPr>
        <w:t xml:space="preserve"> </w:t>
      </w:r>
      <w:r w:rsidR="000157B2" w:rsidRPr="007D0243">
        <w:rPr>
          <w:rFonts w:ascii="Arial" w:hAnsi="Arial" w:cs="Arial"/>
          <w:sz w:val="20"/>
          <w:szCs w:val="20"/>
        </w:rPr>
        <w:t>es responsable de atender el mantenimiento a las instalaciones eléctricas, de plomería y pintura.</w:t>
      </w:r>
    </w:p>
    <w:p w:rsidR="000157B2" w:rsidRPr="00DC744E" w:rsidRDefault="00F83A80" w:rsidP="000157B2">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sidRPr="007D0243">
        <w:rPr>
          <w:rFonts w:ascii="Arial" w:hAnsi="Arial" w:cs="Arial"/>
          <w:sz w:val="20"/>
          <w:szCs w:val="20"/>
        </w:rPr>
        <w:t xml:space="preserve">El </w:t>
      </w:r>
      <w:r w:rsidR="005C5177">
        <w:rPr>
          <w:rFonts w:ascii="Arial" w:hAnsi="Arial" w:cs="Arial"/>
          <w:sz w:val="20"/>
          <w:szCs w:val="20"/>
        </w:rPr>
        <w:t>Departamento de Recursos Materiales y Servicios Generales</w:t>
      </w:r>
      <w:r>
        <w:rPr>
          <w:rFonts w:ascii="Arial" w:hAnsi="Arial" w:cs="Arial"/>
          <w:sz w:val="20"/>
          <w:szCs w:val="20"/>
        </w:rPr>
        <w:t xml:space="preserve"> </w:t>
      </w:r>
      <w:r w:rsidR="000157B2" w:rsidRPr="007D0243">
        <w:rPr>
          <w:rFonts w:ascii="Arial" w:hAnsi="Arial" w:cs="Arial"/>
          <w:sz w:val="20"/>
          <w:szCs w:val="20"/>
        </w:rPr>
        <w:t>es responsable de</w:t>
      </w:r>
      <w:r w:rsidR="000157B2" w:rsidRPr="007D0243">
        <w:rPr>
          <w:rFonts w:ascii="Arial" w:hAnsi="Arial" w:cs="Arial"/>
          <w:bCs/>
          <w:sz w:val="20"/>
          <w:szCs w:val="20"/>
        </w:rPr>
        <w:t xml:space="preserve"> elaborar y presentar los </w:t>
      </w:r>
      <w:r w:rsidR="00DC744E">
        <w:rPr>
          <w:rFonts w:ascii="Arial" w:hAnsi="Arial" w:cs="Arial"/>
          <w:bCs/>
          <w:sz w:val="20"/>
          <w:szCs w:val="20"/>
        </w:rPr>
        <w:t xml:space="preserve">programas de trabajo </w:t>
      </w:r>
      <w:r w:rsidR="000157B2" w:rsidRPr="007D0243">
        <w:rPr>
          <w:rFonts w:ascii="Arial" w:hAnsi="Arial" w:cs="Arial"/>
          <w:bCs/>
          <w:sz w:val="20"/>
          <w:szCs w:val="20"/>
        </w:rPr>
        <w:t>correspondientes a sus responsabilidades.</w:t>
      </w:r>
    </w:p>
    <w:p w:rsidR="00FE4E0F" w:rsidRPr="007D0243" w:rsidRDefault="00FE4E0F" w:rsidP="00C81CCF">
      <w:pPr>
        <w:spacing w:before="60" w:after="60"/>
        <w:rPr>
          <w:rFonts w:ascii="Arial" w:hAnsi="Arial" w:cs="Arial"/>
          <w:b/>
          <w:bCs/>
          <w:sz w:val="20"/>
          <w:szCs w:val="20"/>
          <w:lang w:val="es-MX"/>
        </w:rPr>
      </w:pPr>
    </w:p>
    <w:p w:rsidR="00FD448B" w:rsidRPr="007D0243" w:rsidRDefault="00FD448B" w:rsidP="00FD448B">
      <w:pPr>
        <w:pStyle w:val="Style1"/>
        <w:spacing w:before="80" w:line="240" w:lineRule="auto"/>
        <w:jc w:val="left"/>
        <w:rPr>
          <w:rFonts w:ascii="Arial" w:hAnsi="Arial" w:cs="Arial"/>
          <w:spacing w:val="-1"/>
          <w:sz w:val="20"/>
          <w:szCs w:val="20"/>
          <w:lang w:val="es-ES_tradnl"/>
        </w:rPr>
      </w:pPr>
      <w:r w:rsidRPr="007D0243">
        <w:rPr>
          <w:rFonts w:ascii="Arial" w:hAnsi="Arial" w:cs="Arial"/>
          <w:b/>
          <w:spacing w:val="-1"/>
          <w:sz w:val="20"/>
          <w:szCs w:val="20"/>
          <w:lang w:val="es-ES_tradnl"/>
        </w:rPr>
        <w:t xml:space="preserve">4. </w:t>
      </w:r>
      <w:r w:rsidR="00EF18D7" w:rsidRPr="007D0243">
        <w:rPr>
          <w:rFonts w:ascii="Arial" w:hAnsi="Arial" w:cs="Arial"/>
          <w:b/>
          <w:spacing w:val="-1"/>
          <w:sz w:val="20"/>
          <w:szCs w:val="20"/>
          <w:lang w:val="es-ES_tradnl"/>
        </w:rPr>
        <w:t>Indicadores de acreditación y/o medición:</w:t>
      </w:r>
    </w:p>
    <w:p w:rsidR="000157B2" w:rsidRDefault="000157B2" w:rsidP="000157B2">
      <w:pPr>
        <w:jc w:val="both"/>
        <w:rPr>
          <w:rFonts w:ascii="Arial" w:hAnsi="Arial" w:cs="Arial"/>
          <w:bCs/>
          <w:sz w:val="20"/>
          <w:szCs w:val="20"/>
          <w:lang w:val="es-ES_tradnl"/>
        </w:rPr>
      </w:pPr>
      <w:r w:rsidRPr="007D0243">
        <w:rPr>
          <w:rFonts w:ascii="Arial" w:hAnsi="Arial" w:cs="Arial"/>
          <w:bCs/>
          <w:sz w:val="20"/>
          <w:szCs w:val="20"/>
          <w:lang w:val="es-ES_tradnl"/>
        </w:rPr>
        <w:t xml:space="preserve">Cumplir con al menos el 80% del mantenimiento </w:t>
      </w:r>
      <w:r w:rsidR="00FE4E0F">
        <w:rPr>
          <w:rFonts w:ascii="Arial" w:hAnsi="Arial" w:cs="Arial"/>
          <w:bCs/>
          <w:sz w:val="20"/>
          <w:szCs w:val="20"/>
          <w:lang w:val="es-ES_tradnl"/>
        </w:rPr>
        <w:t xml:space="preserve">preventivo </w:t>
      </w:r>
      <w:r w:rsidRPr="007D0243">
        <w:rPr>
          <w:rFonts w:ascii="Arial" w:hAnsi="Arial" w:cs="Arial"/>
          <w:bCs/>
          <w:sz w:val="20"/>
          <w:szCs w:val="20"/>
          <w:lang w:val="es-ES_tradnl"/>
        </w:rPr>
        <w:t xml:space="preserve">programado </w:t>
      </w:r>
    </w:p>
    <w:p w:rsidR="00FE4E0F" w:rsidRPr="007D0243" w:rsidRDefault="00FE4E0F" w:rsidP="000157B2">
      <w:pPr>
        <w:jc w:val="both"/>
        <w:rPr>
          <w:rFonts w:ascii="Arial" w:hAnsi="Arial" w:cs="Arial"/>
          <w:bCs/>
          <w:sz w:val="20"/>
          <w:szCs w:val="20"/>
          <w:lang w:val="es-ES_tradnl"/>
        </w:rPr>
      </w:pPr>
      <w:r>
        <w:rPr>
          <w:rFonts w:ascii="Arial" w:hAnsi="Arial" w:cs="Arial"/>
          <w:bCs/>
          <w:sz w:val="20"/>
          <w:szCs w:val="20"/>
          <w:lang w:val="es-ES_tradnl"/>
        </w:rPr>
        <w:t>Cumplir con el 100% del mantenimiento correctivo solicitado</w:t>
      </w:r>
    </w:p>
    <w:p w:rsidR="00FE4E0F" w:rsidRDefault="00FE4E0F" w:rsidP="00141136">
      <w:pPr>
        <w:tabs>
          <w:tab w:val="left" w:pos="142"/>
          <w:tab w:val="num" w:pos="2074"/>
          <w:tab w:val="left" w:pos="2835"/>
        </w:tabs>
        <w:spacing w:before="120" w:after="120"/>
        <w:jc w:val="both"/>
        <w:rPr>
          <w:rFonts w:ascii="Arial" w:hAnsi="Arial" w:cs="Arial"/>
          <w:sz w:val="20"/>
          <w:szCs w:val="20"/>
          <w:lang w:val="es-ES_tradnl"/>
        </w:rPr>
      </w:pPr>
    </w:p>
    <w:p w:rsidR="00581A5D" w:rsidRDefault="00581A5D" w:rsidP="00141136">
      <w:pPr>
        <w:tabs>
          <w:tab w:val="left" w:pos="142"/>
          <w:tab w:val="num" w:pos="2074"/>
          <w:tab w:val="left" w:pos="2835"/>
        </w:tabs>
        <w:spacing w:before="120" w:after="120"/>
        <w:jc w:val="both"/>
        <w:rPr>
          <w:rFonts w:ascii="Arial" w:hAnsi="Arial" w:cs="Arial"/>
          <w:sz w:val="20"/>
          <w:szCs w:val="20"/>
          <w:lang w:val="es-ES_tradnl"/>
        </w:rPr>
      </w:pPr>
    </w:p>
    <w:p w:rsidR="00EB76B5" w:rsidRPr="007D0243" w:rsidRDefault="00EB76B5" w:rsidP="00EB76B5">
      <w:pPr>
        <w:jc w:val="both"/>
        <w:rPr>
          <w:rFonts w:ascii="Arial" w:hAnsi="Arial" w:cs="Arial"/>
          <w:b/>
          <w:bCs/>
          <w:sz w:val="20"/>
          <w:szCs w:val="20"/>
          <w:lang w:val="es-ES_tradnl"/>
        </w:rPr>
      </w:pPr>
      <w:r w:rsidRPr="007D0243">
        <w:rPr>
          <w:rFonts w:ascii="Arial" w:hAnsi="Arial" w:cs="Arial"/>
          <w:b/>
          <w:bCs/>
          <w:sz w:val="20"/>
          <w:szCs w:val="20"/>
          <w:lang w:val="es-ES_tradnl"/>
        </w:rPr>
        <w:t xml:space="preserve">5. </w:t>
      </w:r>
      <w:r w:rsidR="00EF18D7" w:rsidRPr="007D0243">
        <w:rPr>
          <w:rFonts w:ascii="Arial" w:hAnsi="Arial" w:cs="Arial"/>
          <w:b/>
          <w:bCs/>
          <w:sz w:val="20"/>
          <w:szCs w:val="20"/>
          <w:lang w:val="es-ES_tradnl"/>
        </w:rPr>
        <w:t>Descripción del procedimiento</w:t>
      </w:r>
    </w:p>
    <w:p w:rsidR="00EB76B5" w:rsidRPr="007D0243" w:rsidRDefault="00EB76B5" w:rsidP="00EB76B5">
      <w:pPr>
        <w:jc w:val="both"/>
        <w:rPr>
          <w:rFonts w:ascii="Arial" w:hAnsi="Arial" w:cs="Arial"/>
          <w:b/>
          <w:bCs/>
          <w:color w:val="C00000"/>
          <w:sz w:val="10"/>
          <w:szCs w:val="10"/>
          <w:lang w:val="es-ES_tradnl"/>
        </w:rPr>
      </w:pPr>
    </w:p>
    <w:tbl>
      <w:tblPr>
        <w:tblW w:w="9790" w:type="dxa"/>
        <w:tblInd w:w="8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50"/>
        <w:gridCol w:w="2093"/>
        <w:gridCol w:w="6547"/>
      </w:tblGrid>
      <w:tr w:rsidR="001572D1" w:rsidRPr="007D0243" w:rsidTr="00944A4B">
        <w:trPr>
          <w:tblHeader/>
        </w:trPr>
        <w:tc>
          <w:tcPr>
            <w:tcW w:w="1150" w:type="dxa"/>
            <w:tcBorders>
              <w:top w:val="nil"/>
              <w:left w:val="nil"/>
              <w:bottom w:val="single" w:sz="6" w:space="0" w:color="auto"/>
              <w:right w:val="nil"/>
            </w:tcBorders>
            <w:shd w:val="clear" w:color="auto" w:fill="D9D9D9"/>
          </w:tcPr>
          <w:p w:rsidR="001572D1" w:rsidRPr="007D0243" w:rsidRDefault="001572D1" w:rsidP="00EF18D7">
            <w:pPr>
              <w:jc w:val="center"/>
              <w:rPr>
                <w:rFonts w:ascii="Arial" w:hAnsi="Arial" w:cs="Arial"/>
                <w:sz w:val="18"/>
                <w:szCs w:val="18"/>
              </w:rPr>
            </w:pPr>
            <w:r w:rsidRPr="007D0243">
              <w:rPr>
                <w:rFonts w:ascii="Arial" w:hAnsi="Arial" w:cs="Arial"/>
                <w:sz w:val="18"/>
                <w:szCs w:val="18"/>
              </w:rPr>
              <w:t>Secuencia</w:t>
            </w:r>
          </w:p>
        </w:tc>
        <w:tc>
          <w:tcPr>
            <w:tcW w:w="2093" w:type="dxa"/>
            <w:tcBorders>
              <w:top w:val="nil"/>
              <w:left w:val="nil"/>
              <w:bottom w:val="single" w:sz="6" w:space="0" w:color="auto"/>
              <w:right w:val="nil"/>
            </w:tcBorders>
            <w:shd w:val="clear" w:color="auto" w:fill="D9D9D9"/>
            <w:vAlign w:val="center"/>
          </w:tcPr>
          <w:p w:rsidR="001572D1" w:rsidRPr="007D0243" w:rsidRDefault="001572D1" w:rsidP="00787E13">
            <w:pPr>
              <w:jc w:val="center"/>
              <w:rPr>
                <w:rFonts w:ascii="Arial" w:hAnsi="Arial" w:cs="Arial"/>
                <w:sz w:val="18"/>
                <w:szCs w:val="18"/>
              </w:rPr>
            </w:pPr>
            <w:r w:rsidRPr="007D0243">
              <w:rPr>
                <w:rFonts w:ascii="Arial" w:hAnsi="Arial" w:cs="Arial"/>
                <w:sz w:val="18"/>
                <w:szCs w:val="18"/>
              </w:rPr>
              <w:t>Responsable</w:t>
            </w:r>
          </w:p>
        </w:tc>
        <w:tc>
          <w:tcPr>
            <w:tcW w:w="6547" w:type="dxa"/>
            <w:tcBorders>
              <w:top w:val="nil"/>
              <w:left w:val="nil"/>
              <w:bottom w:val="single" w:sz="6" w:space="0" w:color="auto"/>
              <w:right w:val="nil"/>
            </w:tcBorders>
            <w:shd w:val="clear" w:color="auto" w:fill="D9D9D9"/>
            <w:vAlign w:val="center"/>
          </w:tcPr>
          <w:p w:rsidR="001572D1" w:rsidRPr="007D0243" w:rsidRDefault="001572D1" w:rsidP="00787E13">
            <w:pPr>
              <w:jc w:val="center"/>
              <w:rPr>
                <w:rFonts w:ascii="Arial" w:hAnsi="Arial" w:cs="Arial"/>
                <w:sz w:val="18"/>
                <w:szCs w:val="18"/>
              </w:rPr>
            </w:pPr>
            <w:r w:rsidRPr="007D0243">
              <w:rPr>
                <w:rFonts w:ascii="Arial" w:hAnsi="Arial" w:cs="Arial"/>
                <w:sz w:val="18"/>
                <w:szCs w:val="18"/>
              </w:rPr>
              <w:t>Actividades</w:t>
            </w:r>
          </w:p>
        </w:tc>
      </w:tr>
      <w:tr w:rsidR="000157B2" w:rsidRPr="007D0243" w:rsidTr="00944A4B">
        <w:trPr>
          <w:trHeight w:val="965"/>
        </w:trPr>
        <w:tc>
          <w:tcPr>
            <w:tcW w:w="1150" w:type="dxa"/>
            <w:tcBorders>
              <w:top w:val="single" w:sz="6" w:space="0" w:color="auto"/>
              <w:bottom w:val="dotted" w:sz="4" w:space="0" w:color="auto"/>
            </w:tcBorders>
            <w:vAlign w:val="center"/>
          </w:tcPr>
          <w:p w:rsidR="000157B2" w:rsidRPr="007D0243" w:rsidRDefault="000157B2" w:rsidP="000157B2">
            <w:pPr>
              <w:jc w:val="center"/>
              <w:rPr>
                <w:rFonts w:ascii="Arial" w:hAnsi="Arial" w:cs="Arial"/>
                <w:color w:val="365F91" w:themeColor="accent1" w:themeShade="BF"/>
                <w:sz w:val="18"/>
                <w:szCs w:val="18"/>
              </w:rPr>
            </w:pPr>
            <w:r w:rsidRPr="007D0243">
              <w:rPr>
                <w:rFonts w:ascii="Arial" w:hAnsi="Arial" w:cs="Arial"/>
                <w:color w:val="365F91" w:themeColor="accent1" w:themeShade="BF"/>
                <w:sz w:val="18"/>
                <w:szCs w:val="18"/>
              </w:rPr>
              <w:t>5.1</w:t>
            </w:r>
          </w:p>
        </w:tc>
        <w:tc>
          <w:tcPr>
            <w:tcW w:w="2093" w:type="dxa"/>
            <w:tcBorders>
              <w:top w:val="single" w:sz="6" w:space="0" w:color="auto"/>
              <w:bottom w:val="dotted" w:sz="4" w:space="0" w:color="auto"/>
            </w:tcBorders>
            <w:vAlign w:val="center"/>
          </w:tcPr>
          <w:p w:rsidR="000157B2" w:rsidRPr="008F45AC" w:rsidRDefault="005C5177" w:rsidP="000157B2">
            <w:pPr>
              <w:spacing w:before="60" w:after="60"/>
              <w:jc w:val="center"/>
              <w:rPr>
                <w:rFonts w:ascii="Arial" w:hAnsi="Arial" w:cs="Arial"/>
                <w:color w:val="365F91" w:themeColor="accent1" w:themeShade="BF"/>
                <w:sz w:val="18"/>
                <w:szCs w:val="18"/>
                <w:lang w:val="es-MX"/>
              </w:rPr>
            </w:pPr>
            <w:r>
              <w:rPr>
                <w:rFonts w:ascii="Arial" w:hAnsi="Arial" w:cs="Arial"/>
                <w:color w:val="365F91" w:themeColor="accent1" w:themeShade="BF"/>
                <w:sz w:val="18"/>
                <w:szCs w:val="18"/>
                <w:lang w:val="es-MX"/>
              </w:rPr>
              <w:t>Departamento de Recursos Materiales y Servicios Generales</w:t>
            </w:r>
          </w:p>
        </w:tc>
        <w:tc>
          <w:tcPr>
            <w:tcW w:w="6547" w:type="dxa"/>
            <w:tcBorders>
              <w:top w:val="single" w:sz="6" w:space="0" w:color="auto"/>
              <w:bottom w:val="dotted" w:sz="4" w:space="0" w:color="auto"/>
            </w:tcBorders>
            <w:vAlign w:val="center"/>
          </w:tcPr>
          <w:p w:rsidR="000157B2" w:rsidRPr="007D0243" w:rsidRDefault="000157B2" w:rsidP="00B7198E">
            <w:pPr>
              <w:spacing w:before="120" w:after="120"/>
              <w:jc w:val="both"/>
              <w:rPr>
                <w:rFonts w:ascii="Arial" w:hAnsi="Arial" w:cs="Arial"/>
                <w:sz w:val="20"/>
                <w:szCs w:val="20"/>
              </w:rPr>
            </w:pPr>
            <w:r w:rsidRPr="007D0243">
              <w:rPr>
                <w:rFonts w:ascii="Arial" w:hAnsi="Arial" w:cs="Arial"/>
                <w:sz w:val="20"/>
                <w:szCs w:val="20"/>
              </w:rPr>
              <w:t xml:space="preserve">Define el </w:t>
            </w:r>
            <w:r w:rsidR="002B1B39" w:rsidRPr="007D0243">
              <w:rPr>
                <w:rFonts w:ascii="Arial" w:hAnsi="Arial" w:cs="Arial"/>
                <w:i/>
                <w:sz w:val="20"/>
                <w:szCs w:val="20"/>
              </w:rPr>
              <w:t xml:space="preserve">Programa </w:t>
            </w:r>
            <w:r w:rsidR="00B7198E">
              <w:rPr>
                <w:rFonts w:ascii="Arial" w:hAnsi="Arial" w:cs="Arial"/>
                <w:i/>
                <w:sz w:val="20"/>
                <w:szCs w:val="20"/>
              </w:rPr>
              <w:t>anual d</w:t>
            </w:r>
            <w:r w:rsidR="00FE4E0F">
              <w:rPr>
                <w:rFonts w:ascii="Arial" w:hAnsi="Arial" w:cs="Arial"/>
                <w:i/>
                <w:sz w:val="20"/>
                <w:szCs w:val="20"/>
              </w:rPr>
              <w:t>e M</w:t>
            </w:r>
            <w:r w:rsidR="002B1B39" w:rsidRPr="007D0243">
              <w:rPr>
                <w:rFonts w:ascii="Arial" w:hAnsi="Arial" w:cs="Arial"/>
                <w:i/>
                <w:sz w:val="20"/>
                <w:szCs w:val="20"/>
              </w:rPr>
              <w:t xml:space="preserve">antenimiento </w:t>
            </w:r>
            <w:r w:rsidR="00FE4E0F">
              <w:rPr>
                <w:rFonts w:ascii="Arial" w:hAnsi="Arial" w:cs="Arial"/>
                <w:i/>
                <w:sz w:val="20"/>
                <w:szCs w:val="20"/>
              </w:rPr>
              <w:t>P</w:t>
            </w:r>
            <w:r w:rsidR="002B1B39" w:rsidRPr="007D0243">
              <w:rPr>
                <w:rFonts w:ascii="Arial" w:hAnsi="Arial" w:cs="Arial"/>
                <w:i/>
                <w:sz w:val="20"/>
                <w:szCs w:val="20"/>
              </w:rPr>
              <w:t>reventivo</w:t>
            </w:r>
            <w:r w:rsidR="00253816">
              <w:rPr>
                <w:rFonts w:ascii="Arial" w:hAnsi="Arial" w:cs="Arial"/>
                <w:i/>
                <w:sz w:val="20"/>
                <w:szCs w:val="20"/>
              </w:rPr>
              <w:t xml:space="preserve"> </w:t>
            </w:r>
            <w:r w:rsidR="00253816" w:rsidRPr="00944A4B">
              <w:rPr>
                <w:rFonts w:ascii="Arial" w:hAnsi="Arial" w:cs="Arial"/>
                <w:sz w:val="20"/>
                <w:szCs w:val="20"/>
              </w:rPr>
              <w:t>a principios de año</w:t>
            </w:r>
            <w:r w:rsidR="00B7198E" w:rsidRPr="00944A4B">
              <w:rPr>
                <w:rFonts w:ascii="Arial" w:hAnsi="Arial" w:cs="Arial"/>
                <w:sz w:val="20"/>
                <w:szCs w:val="20"/>
              </w:rPr>
              <w:t>.</w:t>
            </w:r>
            <w:r w:rsidR="006B4D6A">
              <w:rPr>
                <w:rFonts w:ascii="Arial" w:hAnsi="Arial" w:cs="Arial"/>
                <w:sz w:val="20"/>
                <w:szCs w:val="20"/>
              </w:rPr>
              <w:t xml:space="preserve"> </w:t>
            </w:r>
          </w:p>
        </w:tc>
      </w:tr>
      <w:tr w:rsidR="000157B2" w:rsidRPr="007D0243" w:rsidTr="00944A4B">
        <w:trPr>
          <w:trHeight w:val="841"/>
        </w:trPr>
        <w:tc>
          <w:tcPr>
            <w:tcW w:w="1150" w:type="dxa"/>
            <w:tcBorders>
              <w:top w:val="dotted" w:sz="4" w:space="0" w:color="auto"/>
              <w:bottom w:val="dotted" w:sz="4" w:space="0" w:color="auto"/>
            </w:tcBorders>
            <w:vAlign w:val="center"/>
          </w:tcPr>
          <w:p w:rsidR="000157B2" w:rsidRPr="007D0243" w:rsidRDefault="000157B2" w:rsidP="000157B2">
            <w:pPr>
              <w:jc w:val="center"/>
              <w:rPr>
                <w:rFonts w:ascii="Arial" w:hAnsi="Arial" w:cs="Arial"/>
                <w:color w:val="365F91" w:themeColor="accent1" w:themeShade="BF"/>
                <w:sz w:val="18"/>
                <w:szCs w:val="18"/>
              </w:rPr>
            </w:pPr>
            <w:r w:rsidRPr="007D0243">
              <w:rPr>
                <w:rFonts w:ascii="Arial" w:hAnsi="Arial" w:cs="Arial"/>
                <w:color w:val="365F91" w:themeColor="accent1" w:themeShade="BF"/>
                <w:sz w:val="18"/>
                <w:szCs w:val="18"/>
              </w:rPr>
              <w:t>5.2</w:t>
            </w:r>
          </w:p>
        </w:tc>
        <w:tc>
          <w:tcPr>
            <w:tcW w:w="2093" w:type="dxa"/>
            <w:tcBorders>
              <w:top w:val="dotted" w:sz="4" w:space="0" w:color="auto"/>
              <w:bottom w:val="dotted" w:sz="4" w:space="0" w:color="auto"/>
            </w:tcBorders>
            <w:vAlign w:val="center"/>
          </w:tcPr>
          <w:p w:rsidR="000157B2" w:rsidRPr="008F45AC" w:rsidRDefault="005C5177" w:rsidP="000157B2">
            <w:pPr>
              <w:spacing w:before="60" w:after="60"/>
              <w:jc w:val="center"/>
              <w:rPr>
                <w:rFonts w:ascii="Arial" w:hAnsi="Arial" w:cs="Arial"/>
                <w:color w:val="365F91" w:themeColor="accent1" w:themeShade="BF"/>
                <w:sz w:val="18"/>
                <w:szCs w:val="18"/>
                <w:lang w:val="es-MX"/>
              </w:rPr>
            </w:pPr>
            <w:r>
              <w:rPr>
                <w:rFonts w:ascii="Arial" w:hAnsi="Arial" w:cs="Arial"/>
                <w:color w:val="365F91" w:themeColor="accent1" w:themeShade="BF"/>
                <w:sz w:val="18"/>
                <w:szCs w:val="18"/>
                <w:lang w:val="es-MX"/>
              </w:rPr>
              <w:t>Departamento de Recursos Materiales y Servicios Generales</w:t>
            </w:r>
          </w:p>
        </w:tc>
        <w:tc>
          <w:tcPr>
            <w:tcW w:w="6547" w:type="dxa"/>
            <w:tcBorders>
              <w:top w:val="dotted" w:sz="4" w:space="0" w:color="auto"/>
              <w:bottom w:val="dotted" w:sz="4" w:space="0" w:color="auto"/>
            </w:tcBorders>
            <w:vAlign w:val="center"/>
          </w:tcPr>
          <w:p w:rsidR="000157B2" w:rsidRPr="007D0243" w:rsidRDefault="000157B2" w:rsidP="00B7198E">
            <w:pPr>
              <w:spacing w:before="120" w:after="120"/>
              <w:jc w:val="both"/>
              <w:rPr>
                <w:rFonts w:ascii="Arial" w:hAnsi="Arial" w:cs="Arial"/>
                <w:sz w:val="20"/>
                <w:szCs w:val="20"/>
              </w:rPr>
            </w:pPr>
            <w:r w:rsidRPr="007D0243">
              <w:rPr>
                <w:rFonts w:ascii="Arial" w:hAnsi="Arial" w:cs="Arial"/>
                <w:sz w:val="20"/>
                <w:szCs w:val="20"/>
              </w:rPr>
              <w:t xml:space="preserve">Una vez elaborado el </w:t>
            </w:r>
            <w:r w:rsidR="002B1B39" w:rsidRPr="007D0243">
              <w:rPr>
                <w:rFonts w:ascii="Arial" w:hAnsi="Arial" w:cs="Arial"/>
                <w:i/>
                <w:sz w:val="20"/>
                <w:szCs w:val="20"/>
              </w:rPr>
              <w:t xml:space="preserve">Programa </w:t>
            </w:r>
            <w:r w:rsidR="00B7198E">
              <w:rPr>
                <w:rFonts w:ascii="Arial" w:hAnsi="Arial" w:cs="Arial"/>
                <w:i/>
                <w:sz w:val="20"/>
                <w:szCs w:val="20"/>
              </w:rPr>
              <w:t>anual</w:t>
            </w:r>
            <w:r w:rsidR="002B1B39" w:rsidRPr="007D0243">
              <w:rPr>
                <w:rFonts w:ascii="Arial" w:hAnsi="Arial" w:cs="Arial"/>
                <w:i/>
                <w:sz w:val="20"/>
                <w:szCs w:val="20"/>
              </w:rPr>
              <w:t xml:space="preserve"> de </w:t>
            </w:r>
            <w:r w:rsidR="00FE4E0F">
              <w:rPr>
                <w:rFonts w:ascii="Arial" w:hAnsi="Arial" w:cs="Arial"/>
                <w:i/>
                <w:sz w:val="20"/>
                <w:szCs w:val="20"/>
              </w:rPr>
              <w:t>M</w:t>
            </w:r>
            <w:r w:rsidR="002B1B39" w:rsidRPr="007D0243">
              <w:rPr>
                <w:rFonts w:ascii="Arial" w:hAnsi="Arial" w:cs="Arial"/>
                <w:i/>
                <w:sz w:val="20"/>
                <w:szCs w:val="20"/>
              </w:rPr>
              <w:t xml:space="preserve">antenimiento </w:t>
            </w:r>
            <w:r w:rsidR="00FE4E0F">
              <w:rPr>
                <w:rFonts w:ascii="Arial" w:hAnsi="Arial" w:cs="Arial"/>
                <w:i/>
                <w:sz w:val="20"/>
                <w:szCs w:val="20"/>
              </w:rPr>
              <w:t>P</w:t>
            </w:r>
            <w:r w:rsidR="002B1B39" w:rsidRPr="007D0243">
              <w:rPr>
                <w:rFonts w:ascii="Arial" w:hAnsi="Arial" w:cs="Arial"/>
                <w:i/>
                <w:sz w:val="20"/>
                <w:szCs w:val="20"/>
              </w:rPr>
              <w:t>reventivo</w:t>
            </w:r>
            <w:r w:rsidRPr="007D0243">
              <w:rPr>
                <w:rFonts w:ascii="Arial" w:hAnsi="Arial" w:cs="Arial"/>
                <w:sz w:val="20"/>
                <w:szCs w:val="20"/>
              </w:rPr>
              <w:t xml:space="preserve">, lo turna a </w:t>
            </w:r>
            <w:r w:rsidR="00B7198E">
              <w:rPr>
                <w:rFonts w:ascii="Arial" w:hAnsi="Arial" w:cs="Arial"/>
                <w:sz w:val="20"/>
                <w:szCs w:val="20"/>
              </w:rPr>
              <w:t xml:space="preserve">Rectoría </w:t>
            </w:r>
            <w:r w:rsidRPr="007D0243">
              <w:rPr>
                <w:rFonts w:ascii="Arial" w:hAnsi="Arial" w:cs="Arial"/>
                <w:sz w:val="20"/>
                <w:szCs w:val="20"/>
              </w:rPr>
              <w:t>para su revisión y aprobación.</w:t>
            </w:r>
          </w:p>
        </w:tc>
      </w:tr>
      <w:tr w:rsidR="000157B2" w:rsidRPr="007429F1" w:rsidTr="00944A4B">
        <w:trPr>
          <w:trHeight w:val="839"/>
        </w:trPr>
        <w:tc>
          <w:tcPr>
            <w:tcW w:w="1150" w:type="dxa"/>
            <w:tcBorders>
              <w:top w:val="dotted" w:sz="4" w:space="0" w:color="auto"/>
              <w:bottom w:val="dotted" w:sz="4" w:space="0" w:color="auto"/>
            </w:tcBorders>
            <w:vAlign w:val="center"/>
          </w:tcPr>
          <w:p w:rsidR="000157B2" w:rsidRPr="007D0243" w:rsidRDefault="000157B2" w:rsidP="000157B2">
            <w:pPr>
              <w:jc w:val="center"/>
              <w:rPr>
                <w:rFonts w:ascii="Arial" w:hAnsi="Arial" w:cs="Arial"/>
                <w:color w:val="365F91" w:themeColor="accent1" w:themeShade="BF"/>
                <w:sz w:val="18"/>
                <w:szCs w:val="18"/>
              </w:rPr>
            </w:pPr>
            <w:r w:rsidRPr="007D0243">
              <w:rPr>
                <w:rFonts w:ascii="Arial" w:hAnsi="Arial" w:cs="Arial"/>
                <w:color w:val="365F91" w:themeColor="accent1" w:themeShade="BF"/>
                <w:sz w:val="18"/>
                <w:szCs w:val="18"/>
              </w:rPr>
              <w:t>5.3</w:t>
            </w:r>
          </w:p>
        </w:tc>
        <w:tc>
          <w:tcPr>
            <w:tcW w:w="2093" w:type="dxa"/>
            <w:tcBorders>
              <w:top w:val="dotted" w:sz="4" w:space="0" w:color="auto"/>
              <w:bottom w:val="dotted" w:sz="4" w:space="0" w:color="auto"/>
            </w:tcBorders>
            <w:vAlign w:val="center"/>
          </w:tcPr>
          <w:p w:rsidR="000157B2" w:rsidRPr="007D0243" w:rsidRDefault="00B7198E" w:rsidP="002B1B39">
            <w:pPr>
              <w:spacing w:before="60" w:after="60"/>
              <w:jc w:val="center"/>
              <w:rPr>
                <w:rFonts w:ascii="Arial" w:hAnsi="Arial" w:cs="Arial"/>
                <w:color w:val="365F91" w:themeColor="accent1" w:themeShade="BF"/>
                <w:sz w:val="18"/>
                <w:szCs w:val="18"/>
              </w:rPr>
            </w:pPr>
            <w:r>
              <w:rPr>
                <w:rFonts w:ascii="Arial" w:hAnsi="Arial" w:cs="Arial"/>
                <w:color w:val="365F91" w:themeColor="accent1" w:themeShade="BF"/>
                <w:sz w:val="18"/>
                <w:szCs w:val="18"/>
                <w:lang w:val="es-MX"/>
              </w:rPr>
              <w:t>Departamento de Recursos Materiales y Servicios Generales</w:t>
            </w:r>
          </w:p>
        </w:tc>
        <w:tc>
          <w:tcPr>
            <w:tcW w:w="6547" w:type="dxa"/>
            <w:tcBorders>
              <w:top w:val="dotted" w:sz="4" w:space="0" w:color="auto"/>
              <w:bottom w:val="dotted" w:sz="4" w:space="0" w:color="auto"/>
            </w:tcBorders>
            <w:vAlign w:val="center"/>
          </w:tcPr>
          <w:p w:rsidR="000157B2" w:rsidRPr="002B1B39" w:rsidRDefault="000157B2" w:rsidP="00FE4E0F">
            <w:pPr>
              <w:spacing w:before="120" w:after="120"/>
              <w:jc w:val="both"/>
              <w:rPr>
                <w:rFonts w:ascii="Arial" w:hAnsi="Arial" w:cs="Arial"/>
                <w:sz w:val="20"/>
                <w:szCs w:val="20"/>
              </w:rPr>
            </w:pPr>
            <w:r w:rsidRPr="007D0243">
              <w:rPr>
                <w:rFonts w:ascii="Arial" w:hAnsi="Arial" w:cs="Arial"/>
                <w:sz w:val="20"/>
                <w:szCs w:val="20"/>
              </w:rPr>
              <w:t xml:space="preserve">Atiende todos aquellos desperfectos en la infraestructura que se presenten, mediante la </w:t>
            </w:r>
            <w:r w:rsidR="006B4D6A">
              <w:rPr>
                <w:rFonts w:ascii="Arial" w:hAnsi="Arial" w:cs="Arial"/>
                <w:i/>
                <w:sz w:val="20"/>
                <w:szCs w:val="20"/>
              </w:rPr>
              <w:t>Solicitud y/u oficios</w:t>
            </w:r>
            <w:r w:rsidRPr="007D0243">
              <w:rPr>
                <w:rFonts w:ascii="Arial" w:hAnsi="Arial" w:cs="Arial"/>
                <w:sz w:val="20"/>
                <w:szCs w:val="20"/>
              </w:rPr>
              <w:t>.</w:t>
            </w:r>
          </w:p>
        </w:tc>
      </w:tr>
      <w:tr w:rsidR="000157B2" w:rsidRPr="007429F1" w:rsidTr="00944A4B">
        <w:trPr>
          <w:trHeight w:val="979"/>
        </w:trPr>
        <w:tc>
          <w:tcPr>
            <w:tcW w:w="1150" w:type="dxa"/>
            <w:tcBorders>
              <w:top w:val="dotted" w:sz="4" w:space="0" w:color="auto"/>
              <w:bottom w:val="single" w:sz="4" w:space="0" w:color="auto"/>
            </w:tcBorders>
            <w:vAlign w:val="center"/>
          </w:tcPr>
          <w:p w:rsidR="000157B2" w:rsidRPr="007C63E4" w:rsidRDefault="000157B2" w:rsidP="000157B2">
            <w:pPr>
              <w:jc w:val="center"/>
              <w:rPr>
                <w:rFonts w:ascii="Arial" w:hAnsi="Arial" w:cs="Arial"/>
                <w:color w:val="365F91" w:themeColor="accent1" w:themeShade="BF"/>
                <w:sz w:val="18"/>
                <w:szCs w:val="18"/>
              </w:rPr>
            </w:pPr>
            <w:r w:rsidRPr="007C63E4">
              <w:rPr>
                <w:rFonts w:ascii="Arial" w:hAnsi="Arial" w:cs="Arial"/>
                <w:color w:val="365F91" w:themeColor="accent1" w:themeShade="BF"/>
                <w:sz w:val="18"/>
                <w:szCs w:val="18"/>
              </w:rPr>
              <w:lastRenderedPageBreak/>
              <w:t>5.4</w:t>
            </w:r>
          </w:p>
        </w:tc>
        <w:tc>
          <w:tcPr>
            <w:tcW w:w="2093" w:type="dxa"/>
            <w:tcBorders>
              <w:top w:val="dotted" w:sz="4" w:space="0" w:color="auto"/>
              <w:bottom w:val="single" w:sz="4" w:space="0" w:color="auto"/>
            </w:tcBorders>
            <w:vAlign w:val="center"/>
          </w:tcPr>
          <w:p w:rsidR="000157B2" w:rsidRPr="007C63E4" w:rsidRDefault="00B7198E" w:rsidP="000157B2">
            <w:pPr>
              <w:spacing w:before="60" w:after="60"/>
              <w:jc w:val="center"/>
              <w:rPr>
                <w:rFonts w:ascii="Arial" w:hAnsi="Arial" w:cs="Arial"/>
                <w:color w:val="365F91" w:themeColor="accent1" w:themeShade="BF"/>
                <w:sz w:val="18"/>
                <w:szCs w:val="18"/>
              </w:rPr>
            </w:pPr>
            <w:r>
              <w:rPr>
                <w:rFonts w:ascii="Arial" w:hAnsi="Arial" w:cs="Arial"/>
                <w:color w:val="365F91" w:themeColor="accent1" w:themeShade="BF"/>
                <w:sz w:val="18"/>
                <w:szCs w:val="18"/>
                <w:lang w:val="es-MX"/>
              </w:rPr>
              <w:t>Departamento de Recursos Materiales y Servicios Generales</w:t>
            </w:r>
          </w:p>
        </w:tc>
        <w:tc>
          <w:tcPr>
            <w:tcW w:w="6547" w:type="dxa"/>
            <w:tcBorders>
              <w:top w:val="dotted" w:sz="4" w:space="0" w:color="auto"/>
              <w:bottom w:val="single" w:sz="4" w:space="0" w:color="auto"/>
            </w:tcBorders>
            <w:vAlign w:val="center"/>
          </w:tcPr>
          <w:p w:rsidR="000157B2" w:rsidRPr="002B1B39" w:rsidRDefault="000157B2" w:rsidP="00B7198E">
            <w:pPr>
              <w:spacing w:before="120" w:after="120"/>
              <w:jc w:val="both"/>
              <w:rPr>
                <w:rFonts w:ascii="Arial" w:hAnsi="Arial" w:cs="Arial"/>
                <w:sz w:val="20"/>
                <w:szCs w:val="20"/>
              </w:rPr>
            </w:pPr>
            <w:r w:rsidRPr="002B1B39">
              <w:rPr>
                <w:rFonts w:ascii="Arial" w:hAnsi="Arial" w:cs="Arial"/>
                <w:sz w:val="20"/>
                <w:szCs w:val="20"/>
              </w:rPr>
              <w:t xml:space="preserve">Una vez atendido el desperfecto lo registra en la </w:t>
            </w:r>
            <w:r w:rsidRPr="007C63E4">
              <w:rPr>
                <w:rFonts w:ascii="Arial" w:hAnsi="Arial" w:cs="Arial"/>
                <w:i/>
                <w:sz w:val="20"/>
                <w:szCs w:val="20"/>
              </w:rPr>
              <w:t xml:space="preserve">Bitácora de </w:t>
            </w:r>
            <w:r w:rsidR="00FE4E0F">
              <w:rPr>
                <w:rFonts w:ascii="Arial" w:hAnsi="Arial" w:cs="Arial"/>
                <w:i/>
                <w:sz w:val="20"/>
                <w:szCs w:val="20"/>
              </w:rPr>
              <w:t>M</w:t>
            </w:r>
            <w:r w:rsidRPr="007C63E4">
              <w:rPr>
                <w:rFonts w:ascii="Arial" w:hAnsi="Arial" w:cs="Arial"/>
                <w:i/>
                <w:sz w:val="20"/>
                <w:szCs w:val="20"/>
              </w:rPr>
              <w:t>antenimiento</w:t>
            </w:r>
            <w:r w:rsidR="00FE4E0F">
              <w:rPr>
                <w:rFonts w:ascii="Arial" w:hAnsi="Arial" w:cs="Arial"/>
                <w:i/>
                <w:sz w:val="20"/>
                <w:szCs w:val="20"/>
              </w:rPr>
              <w:t xml:space="preserve"> de S</w:t>
            </w:r>
            <w:r w:rsidR="00DC427B" w:rsidRPr="007C63E4">
              <w:rPr>
                <w:rFonts w:ascii="Arial" w:hAnsi="Arial" w:cs="Arial"/>
                <w:i/>
                <w:sz w:val="20"/>
                <w:szCs w:val="20"/>
              </w:rPr>
              <w:t xml:space="preserve">ervicios </w:t>
            </w:r>
            <w:r w:rsidR="00FE4E0F">
              <w:rPr>
                <w:rFonts w:ascii="Arial" w:hAnsi="Arial" w:cs="Arial"/>
                <w:i/>
                <w:sz w:val="20"/>
                <w:szCs w:val="20"/>
              </w:rPr>
              <w:t>G</w:t>
            </w:r>
            <w:r w:rsidR="00DC427B" w:rsidRPr="007C63E4">
              <w:rPr>
                <w:rFonts w:ascii="Arial" w:hAnsi="Arial" w:cs="Arial"/>
                <w:i/>
                <w:sz w:val="20"/>
                <w:szCs w:val="20"/>
              </w:rPr>
              <w:t xml:space="preserve">enerales </w:t>
            </w:r>
            <w:r w:rsidRPr="002B1B39">
              <w:rPr>
                <w:rFonts w:ascii="Arial" w:hAnsi="Arial" w:cs="Arial"/>
                <w:sz w:val="20"/>
                <w:szCs w:val="20"/>
                <w:lang w:val="es-MX"/>
              </w:rPr>
              <w:t>e informa</w:t>
            </w:r>
            <w:r w:rsidR="00B7198E">
              <w:rPr>
                <w:rFonts w:ascii="Arial" w:hAnsi="Arial" w:cs="Arial"/>
                <w:sz w:val="20"/>
                <w:szCs w:val="20"/>
                <w:lang w:val="es-MX"/>
              </w:rPr>
              <w:t>, solicitando firma de conformidad</w:t>
            </w:r>
            <w:r w:rsidR="001D26AA">
              <w:rPr>
                <w:rFonts w:ascii="Arial" w:hAnsi="Arial" w:cs="Arial"/>
                <w:sz w:val="20"/>
                <w:szCs w:val="20"/>
                <w:lang w:val="es-MX"/>
              </w:rPr>
              <w:t xml:space="preserve"> al</w:t>
            </w:r>
            <w:r w:rsidR="00B7198E">
              <w:rPr>
                <w:rFonts w:ascii="Arial" w:hAnsi="Arial" w:cs="Arial"/>
                <w:sz w:val="20"/>
                <w:szCs w:val="20"/>
                <w:lang w:val="es-MX"/>
              </w:rPr>
              <w:t xml:space="preserve"> responsable del área o solicitante</w:t>
            </w:r>
            <w:r w:rsidR="006B4D6A">
              <w:rPr>
                <w:rFonts w:ascii="Arial" w:hAnsi="Arial" w:cs="Arial"/>
                <w:sz w:val="20"/>
                <w:szCs w:val="20"/>
                <w:lang w:val="es-MX"/>
              </w:rPr>
              <w:t xml:space="preserve">. </w:t>
            </w:r>
          </w:p>
        </w:tc>
      </w:tr>
    </w:tbl>
    <w:p w:rsidR="00944A4B" w:rsidRDefault="00944A4B" w:rsidP="001572D1">
      <w:pPr>
        <w:jc w:val="both"/>
        <w:rPr>
          <w:rFonts w:ascii="Arial" w:hAnsi="Arial" w:cs="Arial"/>
          <w:b/>
          <w:bCs/>
          <w:sz w:val="20"/>
          <w:szCs w:val="20"/>
          <w:lang w:val="es-ES_tradnl"/>
        </w:rPr>
      </w:pPr>
    </w:p>
    <w:p w:rsidR="001572D1" w:rsidRPr="007C63E4" w:rsidRDefault="001572D1" w:rsidP="001572D1">
      <w:pPr>
        <w:jc w:val="both"/>
        <w:rPr>
          <w:rFonts w:ascii="Arial" w:hAnsi="Arial" w:cs="Arial"/>
          <w:b/>
          <w:bCs/>
          <w:sz w:val="20"/>
          <w:szCs w:val="20"/>
          <w:lang w:val="es-ES_tradnl"/>
        </w:rPr>
      </w:pPr>
      <w:r w:rsidRPr="007C63E4">
        <w:rPr>
          <w:rFonts w:ascii="Arial" w:hAnsi="Arial" w:cs="Arial"/>
          <w:b/>
          <w:bCs/>
          <w:sz w:val="20"/>
          <w:szCs w:val="20"/>
          <w:lang w:val="es-ES_tradnl"/>
        </w:rPr>
        <w:t>F</w:t>
      </w:r>
      <w:r w:rsidR="00EF18D7" w:rsidRPr="007C63E4">
        <w:rPr>
          <w:rFonts w:ascii="Arial" w:hAnsi="Arial" w:cs="Arial"/>
          <w:b/>
          <w:bCs/>
          <w:sz w:val="20"/>
          <w:szCs w:val="20"/>
          <w:lang w:val="es-ES_tradnl"/>
        </w:rPr>
        <w:t>in</w:t>
      </w:r>
    </w:p>
    <w:p w:rsidR="00B65152" w:rsidRPr="007C63E4" w:rsidRDefault="00B65152" w:rsidP="001572D1">
      <w:pPr>
        <w:jc w:val="both"/>
        <w:rPr>
          <w:rFonts w:ascii="Arial" w:hAnsi="Arial" w:cs="Arial"/>
          <w:bCs/>
          <w:sz w:val="20"/>
          <w:szCs w:val="20"/>
          <w:lang w:val="es-ES_tradnl"/>
        </w:rPr>
      </w:pPr>
    </w:p>
    <w:p w:rsidR="003352D7" w:rsidRPr="007D0243" w:rsidRDefault="003352D7" w:rsidP="001572D1">
      <w:pPr>
        <w:jc w:val="both"/>
        <w:rPr>
          <w:rFonts w:ascii="Arial" w:hAnsi="Arial" w:cs="Arial"/>
          <w:bCs/>
          <w:sz w:val="20"/>
          <w:szCs w:val="20"/>
          <w:lang w:val="es-ES_tradnl"/>
        </w:rPr>
      </w:pPr>
    </w:p>
    <w:p w:rsidR="001572D1" w:rsidRDefault="001572D1" w:rsidP="001572D1">
      <w:pPr>
        <w:jc w:val="both"/>
        <w:rPr>
          <w:rFonts w:ascii="Arial" w:hAnsi="Arial" w:cs="Arial"/>
          <w:bCs/>
          <w:sz w:val="20"/>
          <w:szCs w:val="20"/>
          <w:lang w:val="es-ES_tradnl"/>
        </w:rPr>
      </w:pPr>
    </w:p>
    <w:p w:rsidR="00944A4B" w:rsidRPr="007D0243" w:rsidRDefault="00944A4B" w:rsidP="001572D1">
      <w:pPr>
        <w:jc w:val="both"/>
        <w:rPr>
          <w:rFonts w:ascii="Arial" w:hAnsi="Arial" w:cs="Arial"/>
          <w:bCs/>
          <w:sz w:val="20"/>
          <w:szCs w:val="20"/>
          <w:lang w:val="es-ES_tradnl"/>
        </w:rPr>
      </w:pPr>
    </w:p>
    <w:p w:rsidR="001572D1" w:rsidRPr="00944A4B" w:rsidRDefault="001572D1" w:rsidP="001572D1">
      <w:pPr>
        <w:jc w:val="both"/>
        <w:rPr>
          <w:rFonts w:ascii="Arial" w:hAnsi="Arial" w:cs="Arial"/>
          <w:b/>
          <w:bCs/>
          <w:sz w:val="20"/>
          <w:szCs w:val="20"/>
          <w:lang w:val="es-ES_tradnl"/>
        </w:rPr>
      </w:pPr>
      <w:r w:rsidRPr="00944A4B">
        <w:rPr>
          <w:rFonts w:ascii="Arial" w:hAnsi="Arial" w:cs="Arial"/>
          <w:b/>
          <w:bCs/>
          <w:sz w:val="20"/>
          <w:szCs w:val="20"/>
          <w:lang w:val="es-ES_tradnl"/>
        </w:rPr>
        <w:t xml:space="preserve">6. </w:t>
      </w:r>
      <w:r w:rsidR="00EF18D7" w:rsidRPr="00944A4B">
        <w:rPr>
          <w:rFonts w:ascii="Arial" w:hAnsi="Arial" w:cs="Arial"/>
          <w:b/>
          <w:bCs/>
          <w:sz w:val="20"/>
          <w:szCs w:val="20"/>
          <w:lang w:val="es-ES_tradnl"/>
        </w:rPr>
        <w:t>Documentos de referencia (interacción con otros documentos)</w:t>
      </w:r>
    </w:p>
    <w:p w:rsidR="001572D1" w:rsidRPr="00944A4B" w:rsidRDefault="001572D1" w:rsidP="001572D1">
      <w:pPr>
        <w:rPr>
          <w:sz w:val="10"/>
          <w:szCs w:val="10"/>
          <w:lang w:val="es-MX"/>
        </w:rPr>
      </w:pPr>
    </w:p>
    <w:tbl>
      <w:tblPr>
        <w:tblW w:w="9790" w:type="dxa"/>
        <w:tblInd w:w="1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749"/>
        <w:gridCol w:w="7015"/>
        <w:gridCol w:w="26"/>
      </w:tblGrid>
      <w:tr w:rsidR="0075117D" w:rsidRPr="00944A4B" w:rsidTr="00944A4B">
        <w:trPr>
          <w:gridAfter w:val="1"/>
          <w:wAfter w:w="26" w:type="dxa"/>
          <w:trHeight w:val="284"/>
        </w:trPr>
        <w:tc>
          <w:tcPr>
            <w:tcW w:w="2749" w:type="dxa"/>
            <w:tcBorders>
              <w:top w:val="nil"/>
              <w:left w:val="nil"/>
              <w:bottom w:val="single" w:sz="4" w:space="0" w:color="auto"/>
              <w:right w:val="nil"/>
            </w:tcBorders>
            <w:shd w:val="clear" w:color="auto" w:fill="D9D9D9"/>
            <w:vAlign w:val="center"/>
            <w:hideMark/>
          </w:tcPr>
          <w:p w:rsidR="0075117D" w:rsidRPr="00944A4B" w:rsidRDefault="00FF591C" w:rsidP="00FF591C">
            <w:pPr>
              <w:pStyle w:val="Encabezado"/>
              <w:tabs>
                <w:tab w:val="left" w:pos="708"/>
              </w:tabs>
              <w:jc w:val="center"/>
              <w:rPr>
                <w:rFonts w:cs="Arial"/>
                <w:bCs/>
                <w:sz w:val="18"/>
                <w:szCs w:val="18"/>
              </w:rPr>
            </w:pPr>
            <w:r w:rsidRPr="00944A4B">
              <w:rPr>
                <w:rFonts w:cs="Arial"/>
                <w:bCs/>
                <w:sz w:val="18"/>
                <w:szCs w:val="18"/>
              </w:rPr>
              <w:t xml:space="preserve">Responsable </w:t>
            </w:r>
          </w:p>
        </w:tc>
        <w:tc>
          <w:tcPr>
            <w:tcW w:w="7015" w:type="dxa"/>
            <w:tcBorders>
              <w:top w:val="nil"/>
              <w:left w:val="nil"/>
              <w:bottom w:val="single" w:sz="4" w:space="0" w:color="auto"/>
              <w:right w:val="nil"/>
            </w:tcBorders>
            <w:shd w:val="clear" w:color="auto" w:fill="D9D9D9"/>
            <w:vAlign w:val="center"/>
            <w:hideMark/>
          </w:tcPr>
          <w:p w:rsidR="0075117D" w:rsidRPr="00944A4B" w:rsidRDefault="0075117D">
            <w:pPr>
              <w:pStyle w:val="Encabezado"/>
              <w:tabs>
                <w:tab w:val="left" w:pos="708"/>
              </w:tabs>
              <w:jc w:val="center"/>
              <w:rPr>
                <w:rFonts w:cs="Arial"/>
                <w:bCs/>
                <w:sz w:val="18"/>
                <w:szCs w:val="18"/>
              </w:rPr>
            </w:pPr>
            <w:r w:rsidRPr="00944A4B">
              <w:rPr>
                <w:rFonts w:cs="Arial"/>
                <w:bCs/>
                <w:sz w:val="18"/>
                <w:szCs w:val="18"/>
              </w:rPr>
              <w:t>Proceso o documento</w:t>
            </w:r>
          </w:p>
        </w:tc>
      </w:tr>
      <w:tr w:rsidR="00ED542B" w:rsidRPr="00944A4B" w:rsidTr="00944A4B">
        <w:trPr>
          <w:trHeight w:val="179"/>
        </w:trPr>
        <w:tc>
          <w:tcPr>
            <w:tcW w:w="2749" w:type="dxa"/>
            <w:tcBorders>
              <w:top w:val="single" w:sz="4" w:space="0" w:color="auto"/>
              <w:left w:val="single" w:sz="4" w:space="0" w:color="auto"/>
              <w:bottom w:val="dotted" w:sz="4" w:space="0" w:color="auto"/>
              <w:right w:val="dotted" w:sz="4" w:space="0" w:color="auto"/>
            </w:tcBorders>
            <w:vAlign w:val="center"/>
          </w:tcPr>
          <w:p w:rsidR="00ED542B" w:rsidRPr="00944A4B" w:rsidRDefault="00ED542B" w:rsidP="00ED542B">
            <w:pPr>
              <w:spacing w:before="80" w:after="80"/>
              <w:jc w:val="center"/>
              <w:rPr>
                <w:lang w:val="es-MX"/>
              </w:rPr>
            </w:pPr>
          </w:p>
        </w:tc>
        <w:tc>
          <w:tcPr>
            <w:tcW w:w="7041" w:type="dxa"/>
            <w:gridSpan w:val="2"/>
            <w:tcBorders>
              <w:top w:val="single" w:sz="4" w:space="0" w:color="auto"/>
              <w:left w:val="dotted" w:sz="4" w:space="0" w:color="auto"/>
              <w:bottom w:val="dotted" w:sz="4" w:space="0" w:color="auto"/>
              <w:right w:val="single" w:sz="4" w:space="0" w:color="auto"/>
            </w:tcBorders>
            <w:hideMark/>
          </w:tcPr>
          <w:p w:rsidR="00ED542B" w:rsidRPr="00944A4B" w:rsidRDefault="00ED542B" w:rsidP="00ED542B">
            <w:pPr>
              <w:spacing w:before="80" w:after="80"/>
              <w:jc w:val="both"/>
              <w:rPr>
                <w:rFonts w:ascii="Arial" w:hAnsi="Arial" w:cs="Arial"/>
                <w:sz w:val="20"/>
                <w:szCs w:val="20"/>
              </w:rPr>
            </w:pPr>
            <w:r w:rsidRPr="00944A4B">
              <w:rPr>
                <w:rFonts w:ascii="Arial" w:hAnsi="Arial" w:cs="Arial"/>
                <w:sz w:val="20"/>
                <w:szCs w:val="20"/>
              </w:rPr>
              <w:t>Plan de Desarrollo Institucional</w:t>
            </w:r>
          </w:p>
        </w:tc>
      </w:tr>
      <w:tr w:rsidR="00804E37" w:rsidRPr="00944A4B" w:rsidTr="00944A4B">
        <w:trPr>
          <w:trHeight w:val="179"/>
        </w:trPr>
        <w:tc>
          <w:tcPr>
            <w:tcW w:w="2749" w:type="dxa"/>
            <w:tcBorders>
              <w:top w:val="dotted" w:sz="4" w:space="0" w:color="auto"/>
              <w:left w:val="single" w:sz="4" w:space="0" w:color="auto"/>
              <w:bottom w:val="single" w:sz="4" w:space="0" w:color="auto"/>
              <w:right w:val="dotted" w:sz="4" w:space="0" w:color="auto"/>
            </w:tcBorders>
            <w:vAlign w:val="center"/>
          </w:tcPr>
          <w:p w:rsidR="00804E37" w:rsidRPr="00944A4B" w:rsidRDefault="00804E37" w:rsidP="00804E37">
            <w:pPr>
              <w:spacing w:before="80" w:after="80"/>
              <w:jc w:val="center"/>
              <w:rPr>
                <w:rFonts w:ascii="Arial" w:hAnsi="Arial" w:cs="Arial"/>
                <w:sz w:val="20"/>
                <w:szCs w:val="20"/>
              </w:rPr>
            </w:pPr>
          </w:p>
        </w:tc>
        <w:tc>
          <w:tcPr>
            <w:tcW w:w="7041" w:type="dxa"/>
            <w:gridSpan w:val="2"/>
            <w:tcBorders>
              <w:top w:val="dotted" w:sz="4" w:space="0" w:color="auto"/>
              <w:left w:val="dotted" w:sz="4" w:space="0" w:color="auto"/>
              <w:bottom w:val="single" w:sz="4" w:space="0" w:color="auto"/>
              <w:right w:val="single" w:sz="4" w:space="0" w:color="auto"/>
            </w:tcBorders>
          </w:tcPr>
          <w:p w:rsidR="00804E37" w:rsidRPr="00944A4B" w:rsidRDefault="007028AD" w:rsidP="008E406E">
            <w:pPr>
              <w:spacing w:before="80" w:after="80"/>
              <w:jc w:val="both"/>
              <w:rPr>
                <w:rFonts w:ascii="Arial" w:hAnsi="Arial" w:cs="Arial"/>
                <w:sz w:val="20"/>
                <w:szCs w:val="20"/>
              </w:rPr>
            </w:pPr>
            <w:r w:rsidRPr="00944A4B">
              <w:rPr>
                <w:rFonts w:ascii="Arial" w:hAnsi="Arial" w:cs="Arial"/>
                <w:sz w:val="20"/>
                <w:szCs w:val="20"/>
              </w:rPr>
              <w:t xml:space="preserve">Programa </w:t>
            </w:r>
            <w:r w:rsidR="008E406E" w:rsidRPr="00944A4B">
              <w:rPr>
                <w:rFonts w:ascii="Arial" w:hAnsi="Arial" w:cs="Arial"/>
                <w:sz w:val="20"/>
                <w:szCs w:val="20"/>
              </w:rPr>
              <w:t xml:space="preserve">Institucional </w:t>
            </w:r>
            <w:r w:rsidRPr="00944A4B">
              <w:rPr>
                <w:rFonts w:ascii="Arial" w:hAnsi="Arial" w:cs="Arial"/>
                <w:sz w:val="20"/>
                <w:szCs w:val="20"/>
              </w:rPr>
              <w:t>de D</w:t>
            </w:r>
            <w:r w:rsidR="00804E37" w:rsidRPr="00944A4B">
              <w:rPr>
                <w:rFonts w:ascii="Arial" w:hAnsi="Arial" w:cs="Arial"/>
                <w:sz w:val="20"/>
                <w:szCs w:val="20"/>
              </w:rPr>
              <w:t>esarrollo 201</w:t>
            </w:r>
            <w:r w:rsidR="008E406E" w:rsidRPr="00944A4B">
              <w:rPr>
                <w:rFonts w:ascii="Arial" w:hAnsi="Arial" w:cs="Arial"/>
                <w:sz w:val="20"/>
                <w:szCs w:val="20"/>
              </w:rPr>
              <w:t>5</w:t>
            </w:r>
            <w:r w:rsidR="00804E37" w:rsidRPr="00944A4B">
              <w:rPr>
                <w:rFonts w:ascii="Arial" w:hAnsi="Arial" w:cs="Arial"/>
                <w:sz w:val="20"/>
                <w:szCs w:val="20"/>
              </w:rPr>
              <w:t xml:space="preserve"> – 20</w:t>
            </w:r>
            <w:r w:rsidR="008E406E" w:rsidRPr="00944A4B">
              <w:rPr>
                <w:rFonts w:ascii="Arial" w:hAnsi="Arial" w:cs="Arial"/>
                <w:sz w:val="20"/>
                <w:szCs w:val="20"/>
              </w:rPr>
              <w:t>20</w:t>
            </w:r>
          </w:p>
        </w:tc>
      </w:tr>
    </w:tbl>
    <w:p w:rsidR="0075117D" w:rsidRDefault="0075117D" w:rsidP="0075117D">
      <w:pPr>
        <w:rPr>
          <w:lang w:val="es-MX"/>
        </w:rPr>
      </w:pPr>
    </w:p>
    <w:p w:rsidR="00944A4B" w:rsidRDefault="00944A4B" w:rsidP="0075117D">
      <w:pPr>
        <w:rPr>
          <w:lang w:val="es-MX"/>
        </w:rPr>
      </w:pPr>
    </w:p>
    <w:p w:rsidR="00944A4B" w:rsidRPr="00944A4B" w:rsidRDefault="00944A4B" w:rsidP="0075117D">
      <w:pPr>
        <w:rPr>
          <w:lang w:val="es-MX"/>
        </w:rPr>
      </w:pPr>
    </w:p>
    <w:p w:rsidR="0008405A" w:rsidRPr="00944A4B" w:rsidRDefault="0008405A" w:rsidP="001572D1">
      <w:pPr>
        <w:rPr>
          <w:lang w:val="es-MX"/>
        </w:rPr>
      </w:pPr>
    </w:p>
    <w:p w:rsidR="001572D1" w:rsidRPr="00944A4B" w:rsidRDefault="001572D1" w:rsidP="001572D1">
      <w:pPr>
        <w:pStyle w:val="Ttulo1"/>
        <w:rPr>
          <w:rFonts w:cs="Arial"/>
          <w:sz w:val="20"/>
        </w:rPr>
      </w:pPr>
      <w:r w:rsidRPr="00944A4B">
        <w:rPr>
          <w:rFonts w:cs="Arial"/>
          <w:sz w:val="20"/>
        </w:rPr>
        <w:t xml:space="preserve">7. </w:t>
      </w:r>
      <w:r w:rsidR="00EF18D7" w:rsidRPr="00944A4B">
        <w:rPr>
          <w:rFonts w:cs="Arial"/>
          <w:sz w:val="20"/>
        </w:rPr>
        <w:t>Control de registros</w:t>
      </w:r>
    </w:p>
    <w:p w:rsidR="001572D1" w:rsidRPr="00944A4B" w:rsidRDefault="001572D1" w:rsidP="001572D1">
      <w:pPr>
        <w:rPr>
          <w:rFonts w:ascii="Arial" w:hAnsi="Arial" w:cs="Arial"/>
          <w:sz w:val="10"/>
          <w:szCs w:val="10"/>
          <w:lang w:val="es-MX"/>
        </w:rPr>
      </w:pPr>
    </w:p>
    <w:tbl>
      <w:tblPr>
        <w:tblW w:w="9749" w:type="dxa"/>
        <w:tblInd w:w="3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34"/>
        <w:gridCol w:w="7015"/>
      </w:tblGrid>
      <w:tr w:rsidR="003B15DA" w:rsidRPr="00944A4B" w:rsidTr="00944A4B">
        <w:trPr>
          <w:trHeight w:val="254"/>
          <w:tblHeader/>
        </w:trPr>
        <w:tc>
          <w:tcPr>
            <w:tcW w:w="2734" w:type="dxa"/>
            <w:tcBorders>
              <w:top w:val="nil"/>
              <w:left w:val="nil"/>
              <w:bottom w:val="single" w:sz="4" w:space="0" w:color="auto"/>
              <w:right w:val="nil"/>
            </w:tcBorders>
            <w:shd w:val="clear" w:color="auto" w:fill="D9D9D9"/>
            <w:vAlign w:val="center"/>
          </w:tcPr>
          <w:p w:rsidR="003B15DA" w:rsidRPr="00944A4B" w:rsidRDefault="00FF591C" w:rsidP="00FF591C">
            <w:pPr>
              <w:jc w:val="center"/>
              <w:rPr>
                <w:rFonts w:ascii="Arial" w:hAnsi="Arial" w:cs="Arial"/>
                <w:sz w:val="18"/>
                <w:szCs w:val="18"/>
              </w:rPr>
            </w:pPr>
            <w:r w:rsidRPr="00944A4B">
              <w:rPr>
                <w:rFonts w:ascii="Arial" w:hAnsi="Arial" w:cs="Arial"/>
                <w:sz w:val="18"/>
                <w:szCs w:val="18"/>
              </w:rPr>
              <w:t xml:space="preserve">Responsable </w:t>
            </w:r>
          </w:p>
        </w:tc>
        <w:tc>
          <w:tcPr>
            <w:tcW w:w="7015" w:type="dxa"/>
            <w:tcBorders>
              <w:top w:val="nil"/>
              <w:left w:val="nil"/>
              <w:bottom w:val="single" w:sz="4" w:space="0" w:color="auto"/>
              <w:right w:val="nil"/>
            </w:tcBorders>
            <w:shd w:val="clear" w:color="auto" w:fill="D9D9D9"/>
            <w:vAlign w:val="center"/>
          </w:tcPr>
          <w:p w:rsidR="003B15DA" w:rsidRPr="00944A4B" w:rsidRDefault="003B15DA" w:rsidP="00787E13">
            <w:pPr>
              <w:jc w:val="center"/>
              <w:rPr>
                <w:rFonts w:ascii="Arial" w:hAnsi="Arial" w:cs="Arial"/>
                <w:sz w:val="18"/>
                <w:szCs w:val="18"/>
              </w:rPr>
            </w:pPr>
            <w:r w:rsidRPr="00944A4B">
              <w:rPr>
                <w:rFonts w:ascii="Arial" w:hAnsi="Arial" w:cs="Arial"/>
                <w:sz w:val="18"/>
                <w:szCs w:val="18"/>
              </w:rPr>
              <w:t>Registro</w:t>
            </w:r>
          </w:p>
        </w:tc>
      </w:tr>
      <w:tr w:rsidR="00C10EFC" w:rsidRPr="00944A4B" w:rsidTr="00944A4B">
        <w:trPr>
          <w:trHeight w:val="350"/>
        </w:trPr>
        <w:tc>
          <w:tcPr>
            <w:tcW w:w="2734" w:type="dxa"/>
            <w:tcBorders>
              <w:top w:val="single" w:sz="4" w:space="0" w:color="auto"/>
              <w:bottom w:val="dotted" w:sz="4" w:space="0" w:color="auto"/>
            </w:tcBorders>
          </w:tcPr>
          <w:p w:rsidR="00C10EFC" w:rsidRPr="00944A4B" w:rsidRDefault="00944A4B">
            <w:pPr>
              <w:rPr>
                <w:sz w:val="20"/>
                <w:szCs w:val="20"/>
              </w:rPr>
            </w:pPr>
            <w:r w:rsidRPr="00944A4B">
              <w:rPr>
                <w:rFonts w:ascii="Arial" w:hAnsi="Arial" w:cs="Arial"/>
                <w:sz w:val="20"/>
                <w:szCs w:val="20"/>
                <w:lang w:val="es-MX"/>
              </w:rPr>
              <w:t>Departamento de Recursos Materiales y Servicios Generales</w:t>
            </w:r>
          </w:p>
        </w:tc>
        <w:tc>
          <w:tcPr>
            <w:tcW w:w="7015" w:type="dxa"/>
            <w:tcBorders>
              <w:top w:val="single" w:sz="4" w:space="0" w:color="auto"/>
              <w:bottom w:val="dotted" w:sz="4" w:space="0" w:color="auto"/>
            </w:tcBorders>
            <w:vAlign w:val="center"/>
          </w:tcPr>
          <w:p w:rsidR="00C10EFC" w:rsidRPr="00944A4B" w:rsidRDefault="00944A4B" w:rsidP="00944A4B">
            <w:pPr>
              <w:spacing w:before="120" w:after="120"/>
              <w:jc w:val="both"/>
              <w:rPr>
                <w:rFonts w:ascii="Arial" w:hAnsi="Arial" w:cs="Arial"/>
                <w:sz w:val="20"/>
                <w:szCs w:val="20"/>
              </w:rPr>
            </w:pPr>
            <w:r w:rsidRPr="00944A4B">
              <w:rPr>
                <w:rFonts w:ascii="Arial" w:hAnsi="Arial" w:cs="Arial"/>
                <w:sz w:val="20"/>
                <w:szCs w:val="20"/>
              </w:rPr>
              <w:t>Programa anual de Mantenimiento Preventivo</w:t>
            </w:r>
          </w:p>
        </w:tc>
      </w:tr>
      <w:tr w:rsidR="00C10EFC" w:rsidRPr="00253816" w:rsidTr="00944A4B">
        <w:trPr>
          <w:trHeight w:val="350"/>
        </w:trPr>
        <w:tc>
          <w:tcPr>
            <w:tcW w:w="2734" w:type="dxa"/>
          </w:tcPr>
          <w:p w:rsidR="00C10EFC" w:rsidRPr="00944A4B" w:rsidRDefault="00944A4B">
            <w:pPr>
              <w:rPr>
                <w:sz w:val="20"/>
                <w:szCs w:val="20"/>
              </w:rPr>
            </w:pPr>
            <w:r w:rsidRPr="00944A4B">
              <w:rPr>
                <w:rFonts w:ascii="Arial" w:hAnsi="Arial" w:cs="Arial"/>
                <w:sz w:val="20"/>
                <w:szCs w:val="20"/>
                <w:lang w:val="es-MX"/>
              </w:rPr>
              <w:t>Departamento de Recursos Materiales y Servicios Generales</w:t>
            </w:r>
          </w:p>
        </w:tc>
        <w:tc>
          <w:tcPr>
            <w:tcW w:w="7015" w:type="dxa"/>
            <w:vAlign w:val="center"/>
          </w:tcPr>
          <w:p w:rsidR="00C10EFC" w:rsidRPr="00944A4B" w:rsidRDefault="00944A4B" w:rsidP="00944A4B">
            <w:pPr>
              <w:spacing w:before="120" w:after="120"/>
              <w:jc w:val="both"/>
              <w:rPr>
                <w:rFonts w:ascii="Arial" w:hAnsi="Arial" w:cs="Arial"/>
                <w:sz w:val="20"/>
                <w:szCs w:val="20"/>
              </w:rPr>
            </w:pPr>
            <w:r w:rsidRPr="00944A4B">
              <w:rPr>
                <w:rFonts w:ascii="Arial" w:hAnsi="Arial" w:cs="Arial"/>
                <w:sz w:val="20"/>
                <w:szCs w:val="20"/>
              </w:rPr>
              <w:t>Solicitud y/u oficios</w:t>
            </w:r>
          </w:p>
        </w:tc>
      </w:tr>
      <w:tr w:rsidR="00C10EFC" w:rsidRPr="00253816" w:rsidTr="00944A4B">
        <w:trPr>
          <w:trHeight w:val="350"/>
        </w:trPr>
        <w:tc>
          <w:tcPr>
            <w:tcW w:w="2734" w:type="dxa"/>
          </w:tcPr>
          <w:p w:rsidR="00C10EFC" w:rsidRPr="00944A4B" w:rsidRDefault="00944A4B">
            <w:pPr>
              <w:rPr>
                <w:sz w:val="20"/>
                <w:szCs w:val="20"/>
                <w:highlight w:val="yellow"/>
              </w:rPr>
            </w:pPr>
            <w:r w:rsidRPr="00944A4B">
              <w:rPr>
                <w:rFonts w:ascii="Arial" w:hAnsi="Arial" w:cs="Arial"/>
                <w:sz w:val="20"/>
                <w:szCs w:val="20"/>
                <w:lang w:val="es-MX"/>
              </w:rPr>
              <w:t>Departamento de Recursos Materiales y Servicios Generales</w:t>
            </w:r>
          </w:p>
        </w:tc>
        <w:tc>
          <w:tcPr>
            <w:tcW w:w="7015" w:type="dxa"/>
            <w:vAlign w:val="center"/>
          </w:tcPr>
          <w:p w:rsidR="00C10EFC" w:rsidRPr="00253816" w:rsidRDefault="00944A4B" w:rsidP="00944A4B">
            <w:pPr>
              <w:spacing w:before="60" w:after="60"/>
              <w:jc w:val="both"/>
              <w:rPr>
                <w:rFonts w:ascii="Arial" w:hAnsi="Arial" w:cs="Arial"/>
                <w:sz w:val="20"/>
                <w:szCs w:val="20"/>
                <w:highlight w:val="yellow"/>
              </w:rPr>
            </w:pPr>
            <w:r w:rsidRPr="00944A4B">
              <w:rPr>
                <w:rFonts w:ascii="Arial" w:hAnsi="Arial" w:cs="Arial"/>
                <w:sz w:val="20"/>
                <w:szCs w:val="20"/>
              </w:rPr>
              <w:t>Bitácora de Mantenimiento de Servicios Generales</w:t>
            </w:r>
          </w:p>
        </w:tc>
      </w:tr>
    </w:tbl>
    <w:p w:rsidR="006E22AB" w:rsidRPr="00253816" w:rsidRDefault="006E22AB" w:rsidP="0001470B">
      <w:pPr>
        <w:pStyle w:val="Encabezado"/>
        <w:rPr>
          <w:rFonts w:cs="Arial"/>
          <w:color w:val="C00000"/>
          <w:sz w:val="20"/>
          <w:highlight w:val="yellow"/>
        </w:rPr>
      </w:pPr>
    </w:p>
    <w:p w:rsidR="003352D7" w:rsidRDefault="003352D7" w:rsidP="0001470B">
      <w:pPr>
        <w:pStyle w:val="Encabezado"/>
        <w:rPr>
          <w:rFonts w:cs="Arial"/>
          <w:color w:val="C00000"/>
          <w:sz w:val="20"/>
          <w:highlight w:val="yellow"/>
        </w:rPr>
      </w:pPr>
    </w:p>
    <w:p w:rsidR="00944A4B" w:rsidRDefault="00944A4B" w:rsidP="0001470B">
      <w:pPr>
        <w:pStyle w:val="Encabezado"/>
        <w:rPr>
          <w:rFonts w:cs="Arial"/>
          <w:color w:val="C00000"/>
          <w:sz w:val="20"/>
        </w:rPr>
      </w:pPr>
    </w:p>
    <w:p w:rsidR="00944A4B" w:rsidRPr="00944A4B" w:rsidRDefault="00944A4B" w:rsidP="0001470B">
      <w:pPr>
        <w:pStyle w:val="Encabezado"/>
        <w:rPr>
          <w:rFonts w:cs="Arial"/>
          <w:color w:val="C00000"/>
          <w:sz w:val="20"/>
        </w:rPr>
      </w:pPr>
    </w:p>
    <w:p w:rsidR="00944A4B" w:rsidRPr="00944A4B" w:rsidRDefault="00944A4B" w:rsidP="0001470B">
      <w:pPr>
        <w:pStyle w:val="Encabezado"/>
        <w:rPr>
          <w:rFonts w:cs="Arial"/>
          <w:color w:val="C00000"/>
          <w:sz w:val="20"/>
        </w:rPr>
      </w:pPr>
    </w:p>
    <w:p w:rsidR="00EB76B5" w:rsidRPr="00944A4B" w:rsidRDefault="00CD090E" w:rsidP="00846FB0">
      <w:pPr>
        <w:spacing w:before="60" w:after="60"/>
        <w:jc w:val="both"/>
        <w:rPr>
          <w:rFonts w:ascii="Arial" w:hAnsi="Arial" w:cs="Arial"/>
          <w:b/>
          <w:bCs/>
          <w:sz w:val="20"/>
          <w:szCs w:val="20"/>
          <w:lang w:val="es-ES_tradnl"/>
        </w:rPr>
      </w:pPr>
      <w:r w:rsidRPr="00944A4B">
        <w:rPr>
          <w:rFonts w:ascii="Arial" w:hAnsi="Arial" w:cs="Arial"/>
          <w:b/>
          <w:bCs/>
          <w:sz w:val="20"/>
          <w:szCs w:val="20"/>
          <w:lang w:val="es-ES_tradnl"/>
        </w:rPr>
        <w:t>8.</w:t>
      </w:r>
      <w:r w:rsidR="00EB76B5" w:rsidRPr="00944A4B">
        <w:rPr>
          <w:rFonts w:ascii="Arial" w:hAnsi="Arial" w:cs="Arial"/>
          <w:b/>
          <w:bCs/>
          <w:sz w:val="20"/>
          <w:szCs w:val="20"/>
          <w:lang w:val="es-ES_tradnl"/>
        </w:rPr>
        <w:t xml:space="preserve"> </w:t>
      </w:r>
      <w:r w:rsidR="00EF18D7" w:rsidRPr="00944A4B">
        <w:rPr>
          <w:rFonts w:ascii="Arial" w:hAnsi="Arial" w:cs="Arial"/>
          <w:b/>
          <w:bCs/>
          <w:sz w:val="20"/>
          <w:szCs w:val="20"/>
          <w:lang w:val="es-ES_tradnl"/>
        </w:rPr>
        <w:t>Glosario</w:t>
      </w:r>
    </w:p>
    <w:p w:rsidR="00E30689" w:rsidRPr="00944A4B" w:rsidRDefault="007D0243" w:rsidP="00141136">
      <w:pPr>
        <w:pStyle w:val="Encabezado"/>
        <w:numPr>
          <w:ilvl w:val="1"/>
          <w:numId w:val="6"/>
        </w:numPr>
        <w:spacing w:before="120" w:after="120"/>
        <w:ind w:left="357" w:hanging="357"/>
        <w:jc w:val="both"/>
        <w:rPr>
          <w:rFonts w:cs="Arial"/>
          <w:sz w:val="20"/>
        </w:rPr>
      </w:pPr>
      <w:r w:rsidRPr="00944A4B">
        <w:rPr>
          <w:rFonts w:cs="Arial"/>
          <w:bCs/>
          <w:sz w:val="20"/>
        </w:rPr>
        <w:t>No aplica</w:t>
      </w:r>
      <w:r w:rsidR="00E30689" w:rsidRPr="00944A4B">
        <w:rPr>
          <w:rFonts w:cs="Arial"/>
          <w:bCs/>
          <w:sz w:val="20"/>
        </w:rPr>
        <w:t>.</w:t>
      </w:r>
    </w:p>
    <w:p w:rsidR="006B4D6A" w:rsidRPr="00944A4B" w:rsidRDefault="006B4D6A" w:rsidP="00EB76B5">
      <w:pPr>
        <w:pStyle w:val="Encabezado"/>
        <w:jc w:val="both"/>
        <w:rPr>
          <w:rFonts w:cs="Arial"/>
          <w:sz w:val="20"/>
        </w:rPr>
      </w:pPr>
    </w:p>
    <w:p w:rsidR="0028088B" w:rsidRDefault="0028088B" w:rsidP="00EB76B5">
      <w:pPr>
        <w:pStyle w:val="Encabezado"/>
        <w:jc w:val="both"/>
        <w:rPr>
          <w:rFonts w:cs="Arial"/>
          <w:sz w:val="20"/>
        </w:rPr>
      </w:pPr>
    </w:p>
    <w:p w:rsidR="00944A4B" w:rsidRDefault="00944A4B" w:rsidP="00EB76B5">
      <w:pPr>
        <w:pStyle w:val="Encabezado"/>
        <w:jc w:val="both"/>
        <w:rPr>
          <w:rFonts w:cs="Arial"/>
          <w:sz w:val="20"/>
        </w:rPr>
      </w:pPr>
    </w:p>
    <w:p w:rsidR="00944A4B" w:rsidRDefault="00944A4B" w:rsidP="00EB76B5">
      <w:pPr>
        <w:pStyle w:val="Encabezado"/>
        <w:jc w:val="both"/>
        <w:rPr>
          <w:rFonts w:cs="Arial"/>
          <w:sz w:val="20"/>
        </w:rPr>
      </w:pPr>
    </w:p>
    <w:p w:rsidR="00944A4B" w:rsidRDefault="00944A4B" w:rsidP="00EB76B5">
      <w:pPr>
        <w:pStyle w:val="Encabezado"/>
        <w:jc w:val="both"/>
        <w:rPr>
          <w:rFonts w:cs="Arial"/>
          <w:sz w:val="20"/>
        </w:rPr>
      </w:pPr>
    </w:p>
    <w:p w:rsidR="00944A4B" w:rsidRDefault="00944A4B" w:rsidP="00EB76B5">
      <w:pPr>
        <w:pStyle w:val="Encabezado"/>
        <w:jc w:val="both"/>
        <w:rPr>
          <w:rFonts w:cs="Arial"/>
          <w:sz w:val="20"/>
        </w:rPr>
      </w:pPr>
    </w:p>
    <w:p w:rsidR="00944A4B" w:rsidRDefault="00944A4B" w:rsidP="00EB76B5">
      <w:pPr>
        <w:pStyle w:val="Encabezado"/>
        <w:jc w:val="both"/>
        <w:rPr>
          <w:rFonts w:cs="Arial"/>
          <w:sz w:val="20"/>
        </w:rPr>
      </w:pPr>
    </w:p>
    <w:p w:rsidR="00944A4B" w:rsidRDefault="00944A4B" w:rsidP="00EB76B5">
      <w:pPr>
        <w:pStyle w:val="Encabezado"/>
        <w:jc w:val="both"/>
        <w:rPr>
          <w:rFonts w:cs="Arial"/>
          <w:sz w:val="20"/>
        </w:rPr>
      </w:pPr>
    </w:p>
    <w:p w:rsidR="00944A4B" w:rsidRDefault="00944A4B" w:rsidP="00EB76B5">
      <w:pPr>
        <w:pStyle w:val="Encabezado"/>
        <w:jc w:val="both"/>
        <w:rPr>
          <w:rFonts w:cs="Arial"/>
          <w:sz w:val="20"/>
        </w:rPr>
      </w:pPr>
    </w:p>
    <w:p w:rsidR="00944A4B" w:rsidRDefault="00944A4B" w:rsidP="00EB76B5">
      <w:pPr>
        <w:pStyle w:val="Encabezado"/>
        <w:jc w:val="both"/>
        <w:rPr>
          <w:rFonts w:cs="Arial"/>
          <w:sz w:val="20"/>
        </w:rPr>
      </w:pPr>
    </w:p>
    <w:p w:rsidR="00944A4B" w:rsidRDefault="00944A4B" w:rsidP="00EB76B5">
      <w:pPr>
        <w:pStyle w:val="Encabezado"/>
        <w:jc w:val="both"/>
        <w:rPr>
          <w:rFonts w:cs="Arial"/>
          <w:sz w:val="20"/>
        </w:rPr>
      </w:pPr>
    </w:p>
    <w:p w:rsidR="00944A4B" w:rsidRDefault="00944A4B" w:rsidP="00EB76B5">
      <w:pPr>
        <w:pStyle w:val="Encabezado"/>
        <w:jc w:val="both"/>
        <w:rPr>
          <w:rFonts w:cs="Arial"/>
          <w:sz w:val="20"/>
        </w:rPr>
      </w:pPr>
    </w:p>
    <w:p w:rsidR="00944A4B" w:rsidRDefault="00944A4B" w:rsidP="00EB76B5">
      <w:pPr>
        <w:pStyle w:val="Encabezado"/>
        <w:jc w:val="both"/>
        <w:rPr>
          <w:rFonts w:cs="Arial"/>
          <w:sz w:val="20"/>
        </w:rPr>
      </w:pPr>
    </w:p>
    <w:p w:rsidR="00944A4B" w:rsidRPr="00944A4B" w:rsidRDefault="00944A4B" w:rsidP="00EB76B5">
      <w:pPr>
        <w:pStyle w:val="Encabezado"/>
        <w:jc w:val="both"/>
        <w:rPr>
          <w:rFonts w:cs="Arial"/>
          <w:sz w:val="20"/>
        </w:rPr>
      </w:pPr>
    </w:p>
    <w:p w:rsidR="00D343C1" w:rsidRDefault="00F777C3" w:rsidP="00EB76B5">
      <w:pPr>
        <w:rPr>
          <w:rFonts w:ascii="Arial" w:hAnsi="Arial" w:cs="Arial"/>
          <w:b/>
          <w:sz w:val="20"/>
          <w:szCs w:val="20"/>
        </w:rPr>
      </w:pPr>
      <w:r w:rsidRPr="00944A4B">
        <w:rPr>
          <w:rFonts w:ascii="Arial" w:hAnsi="Arial" w:cs="Arial"/>
          <w:b/>
          <w:sz w:val="20"/>
          <w:szCs w:val="20"/>
        </w:rPr>
        <w:t xml:space="preserve">9. </w:t>
      </w:r>
      <w:r w:rsidR="00EF18D7" w:rsidRPr="00944A4B">
        <w:rPr>
          <w:rFonts w:ascii="Arial" w:hAnsi="Arial" w:cs="Arial"/>
          <w:b/>
          <w:sz w:val="20"/>
          <w:szCs w:val="20"/>
        </w:rPr>
        <w:t>Control de cambios</w:t>
      </w:r>
    </w:p>
    <w:p w:rsidR="00944A4B" w:rsidRPr="00944A4B" w:rsidRDefault="00944A4B" w:rsidP="00EB76B5">
      <w:pPr>
        <w:rPr>
          <w:rFonts w:ascii="Arial" w:hAnsi="Arial" w:cs="Arial"/>
          <w:b/>
          <w:sz w:val="20"/>
          <w:szCs w:val="20"/>
        </w:rPr>
      </w:pPr>
      <w:bookmarkStart w:id="0" w:name="_GoBack"/>
      <w:bookmarkEnd w:id="0"/>
    </w:p>
    <w:tbl>
      <w:tblPr>
        <w:tblW w:w="9720" w:type="dxa"/>
        <w:tblInd w:w="70" w:type="dxa"/>
        <w:tblLayout w:type="fixed"/>
        <w:tblCellMar>
          <w:left w:w="70" w:type="dxa"/>
          <w:right w:w="70" w:type="dxa"/>
        </w:tblCellMar>
        <w:tblLook w:val="0000" w:firstRow="0" w:lastRow="0" w:firstColumn="0" w:lastColumn="0" w:noHBand="0" w:noVBand="0"/>
      </w:tblPr>
      <w:tblGrid>
        <w:gridCol w:w="1080"/>
        <w:gridCol w:w="1080"/>
        <w:gridCol w:w="5461"/>
        <w:gridCol w:w="2099"/>
      </w:tblGrid>
      <w:tr w:rsidR="00EF18D7" w:rsidRPr="00253816" w:rsidTr="006777B0">
        <w:trPr>
          <w:cantSplit/>
        </w:trPr>
        <w:tc>
          <w:tcPr>
            <w:tcW w:w="1080" w:type="dxa"/>
            <w:tcBorders>
              <w:bottom w:val="single" w:sz="4" w:space="0" w:color="auto"/>
            </w:tcBorders>
            <w:shd w:val="clear" w:color="auto" w:fill="D9D9D9"/>
            <w:vAlign w:val="center"/>
          </w:tcPr>
          <w:p w:rsidR="00EF18D7" w:rsidRPr="00944A4B" w:rsidRDefault="00EF18D7" w:rsidP="006777B0">
            <w:pPr>
              <w:jc w:val="center"/>
              <w:rPr>
                <w:rFonts w:ascii="Arial" w:hAnsi="Arial" w:cs="Arial"/>
                <w:sz w:val="16"/>
                <w:szCs w:val="16"/>
              </w:rPr>
            </w:pPr>
            <w:r w:rsidRPr="00944A4B">
              <w:rPr>
                <w:rFonts w:ascii="Arial" w:hAnsi="Arial" w:cs="Arial"/>
                <w:sz w:val="16"/>
                <w:szCs w:val="16"/>
              </w:rPr>
              <w:t>Nivel de revisión</w:t>
            </w:r>
          </w:p>
        </w:tc>
        <w:tc>
          <w:tcPr>
            <w:tcW w:w="1080" w:type="dxa"/>
            <w:tcBorders>
              <w:bottom w:val="single" w:sz="4" w:space="0" w:color="auto"/>
            </w:tcBorders>
            <w:shd w:val="clear" w:color="auto" w:fill="D9D9D9"/>
            <w:vAlign w:val="center"/>
          </w:tcPr>
          <w:p w:rsidR="00EF18D7" w:rsidRPr="00944A4B" w:rsidRDefault="00EF18D7" w:rsidP="006777B0">
            <w:pPr>
              <w:jc w:val="center"/>
              <w:rPr>
                <w:rFonts w:ascii="Arial" w:hAnsi="Arial" w:cs="Arial"/>
                <w:sz w:val="16"/>
                <w:szCs w:val="16"/>
              </w:rPr>
            </w:pPr>
            <w:r w:rsidRPr="00944A4B">
              <w:rPr>
                <w:rFonts w:ascii="Arial" w:hAnsi="Arial" w:cs="Arial"/>
                <w:sz w:val="16"/>
                <w:szCs w:val="16"/>
              </w:rPr>
              <w:t xml:space="preserve">Sección y/o página   </w:t>
            </w:r>
          </w:p>
        </w:tc>
        <w:tc>
          <w:tcPr>
            <w:tcW w:w="5461" w:type="dxa"/>
            <w:tcBorders>
              <w:bottom w:val="single" w:sz="4" w:space="0" w:color="auto"/>
            </w:tcBorders>
            <w:shd w:val="clear" w:color="auto" w:fill="D9D9D9"/>
            <w:vAlign w:val="center"/>
          </w:tcPr>
          <w:p w:rsidR="00EF18D7" w:rsidRPr="00944A4B" w:rsidRDefault="00EF18D7" w:rsidP="006777B0">
            <w:pPr>
              <w:jc w:val="center"/>
              <w:rPr>
                <w:rFonts w:ascii="Arial" w:hAnsi="Arial" w:cs="Arial"/>
                <w:sz w:val="16"/>
                <w:szCs w:val="16"/>
              </w:rPr>
            </w:pPr>
            <w:r w:rsidRPr="00944A4B">
              <w:rPr>
                <w:rFonts w:ascii="Arial" w:hAnsi="Arial" w:cs="Arial"/>
                <w:sz w:val="16"/>
                <w:szCs w:val="16"/>
              </w:rPr>
              <w:t>Descripción de la modificación y mejora</w:t>
            </w:r>
          </w:p>
        </w:tc>
        <w:tc>
          <w:tcPr>
            <w:tcW w:w="2099" w:type="dxa"/>
            <w:tcBorders>
              <w:bottom w:val="single" w:sz="4" w:space="0" w:color="auto"/>
            </w:tcBorders>
            <w:shd w:val="clear" w:color="auto" w:fill="D9D9D9"/>
            <w:vAlign w:val="center"/>
          </w:tcPr>
          <w:p w:rsidR="00EF18D7" w:rsidRPr="00944A4B" w:rsidRDefault="00EF18D7" w:rsidP="006777B0">
            <w:pPr>
              <w:jc w:val="center"/>
              <w:rPr>
                <w:rFonts w:ascii="Arial" w:hAnsi="Arial" w:cs="Arial"/>
                <w:sz w:val="16"/>
                <w:szCs w:val="16"/>
              </w:rPr>
            </w:pPr>
            <w:r w:rsidRPr="00944A4B">
              <w:rPr>
                <w:rFonts w:ascii="Arial" w:hAnsi="Arial" w:cs="Arial"/>
                <w:sz w:val="16"/>
                <w:szCs w:val="16"/>
              </w:rPr>
              <w:t>Fecha de modificación</w:t>
            </w:r>
          </w:p>
        </w:tc>
      </w:tr>
      <w:tr w:rsidR="00EF18D7" w:rsidRPr="00944A4B" w:rsidTr="006777B0">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EF18D7" w:rsidRPr="00944A4B" w:rsidRDefault="00EF18D7" w:rsidP="006777B0">
            <w:pPr>
              <w:pStyle w:val="Ttulo5"/>
              <w:jc w:val="center"/>
              <w:rPr>
                <w:rFonts w:cs="Arial"/>
                <w:b w:val="0"/>
                <w:sz w:val="18"/>
                <w:szCs w:val="18"/>
                <w:lang w:val="es-ES_tradnl"/>
              </w:rPr>
            </w:pPr>
            <w:r w:rsidRPr="00944A4B">
              <w:rPr>
                <w:rFonts w:cs="Arial"/>
                <w:b w:val="0"/>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tcPr>
          <w:p w:rsidR="00EF18D7" w:rsidRPr="00944A4B" w:rsidRDefault="00EF18D7" w:rsidP="006777B0">
            <w:pPr>
              <w:jc w:val="center"/>
              <w:rPr>
                <w:rFonts w:ascii="Arial" w:hAnsi="Arial" w:cs="Arial"/>
                <w:sz w:val="18"/>
                <w:szCs w:val="18"/>
                <w:lang w:val="es-ES_tradnl"/>
              </w:rPr>
            </w:pPr>
            <w:r w:rsidRPr="00944A4B">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tcPr>
          <w:p w:rsidR="00EF18D7" w:rsidRPr="00944A4B" w:rsidRDefault="00EF18D7" w:rsidP="006777B0">
            <w:pPr>
              <w:pStyle w:val="Encabezado"/>
              <w:jc w:val="center"/>
              <w:rPr>
                <w:rFonts w:cs="Arial"/>
                <w:sz w:val="18"/>
                <w:szCs w:val="18"/>
                <w:lang w:val="es-ES_tradnl"/>
              </w:rPr>
            </w:pPr>
            <w:r w:rsidRPr="00944A4B">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tcPr>
          <w:p w:rsidR="00EF18D7" w:rsidRPr="00944A4B" w:rsidRDefault="00581A5D" w:rsidP="00953E1A">
            <w:pPr>
              <w:jc w:val="center"/>
              <w:rPr>
                <w:rFonts w:ascii="Arial" w:hAnsi="Arial" w:cs="Arial"/>
                <w:sz w:val="18"/>
                <w:szCs w:val="18"/>
                <w:lang w:val="es-ES_tradnl"/>
              </w:rPr>
            </w:pPr>
            <w:r w:rsidRPr="00944A4B">
              <w:rPr>
                <w:rFonts w:ascii="Arial" w:hAnsi="Arial" w:cs="Arial"/>
                <w:sz w:val="18"/>
                <w:szCs w:val="18"/>
                <w:lang w:val="es-ES_tradnl"/>
              </w:rPr>
              <w:t>2</w:t>
            </w:r>
            <w:r w:rsidR="00953E1A" w:rsidRPr="00944A4B">
              <w:rPr>
                <w:rFonts w:ascii="Arial" w:hAnsi="Arial" w:cs="Arial"/>
                <w:sz w:val="18"/>
                <w:szCs w:val="18"/>
                <w:lang w:val="es-ES_tradnl"/>
              </w:rPr>
              <w:t>3 de febrero de 2018</w:t>
            </w:r>
          </w:p>
        </w:tc>
      </w:tr>
      <w:tr w:rsidR="00EF18D7" w:rsidRPr="00944A4B" w:rsidTr="006777B0">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EF18D7" w:rsidRPr="00944A4B" w:rsidRDefault="00EF18D7" w:rsidP="006777B0">
            <w:pPr>
              <w:pStyle w:val="Ttulo5"/>
              <w:jc w:val="center"/>
              <w:rPr>
                <w:rFonts w:cs="Arial"/>
                <w:b w:val="0"/>
                <w:sz w:val="18"/>
                <w:szCs w:val="18"/>
                <w:lang w:val="es-ES_tradnl"/>
              </w:rPr>
            </w:pPr>
            <w:r w:rsidRPr="00944A4B">
              <w:rPr>
                <w:rFonts w:cs="Arial"/>
                <w:b w:val="0"/>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EF18D7" w:rsidRPr="00944A4B" w:rsidRDefault="00EF18D7" w:rsidP="006777B0">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EF18D7" w:rsidRPr="00944A4B" w:rsidRDefault="00EF18D7" w:rsidP="006777B0">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EF18D7" w:rsidRPr="00944A4B" w:rsidRDefault="00EF18D7" w:rsidP="006777B0">
            <w:pPr>
              <w:jc w:val="center"/>
              <w:rPr>
                <w:rFonts w:ascii="Arial" w:hAnsi="Arial" w:cs="Arial"/>
                <w:sz w:val="18"/>
                <w:szCs w:val="18"/>
                <w:lang w:val="es-ES_tradnl"/>
              </w:rPr>
            </w:pPr>
          </w:p>
        </w:tc>
      </w:tr>
      <w:tr w:rsidR="00EF18D7" w:rsidRPr="00944A4B" w:rsidTr="006777B0">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EF18D7" w:rsidRPr="00944A4B" w:rsidRDefault="00EF18D7" w:rsidP="006777B0">
            <w:pPr>
              <w:pStyle w:val="Ttulo5"/>
              <w:jc w:val="center"/>
              <w:rPr>
                <w:rFonts w:cs="Arial"/>
                <w:b w:val="0"/>
                <w:sz w:val="18"/>
                <w:szCs w:val="18"/>
                <w:lang w:val="es-ES_tradnl"/>
              </w:rPr>
            </w:pPr>
            <w:r w:rsidRPr="00944A4B">
              <w:rPr>
                <w:rFonts w:cs="Arial"/>
                <w:b w:val="0"/>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EF18D7" w:rsidRPr="00944A4B" w:rsidRDefault="00EF18D7" w:rsidP="006777B0">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EF18D7" w:rsidRPr="00944A4B" w:rsidRDefault="00EF18D7" w:rsidP="006777B0">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EF18D7" w:rsidRPr="00944A4B" w:rsidRDefault="00EF18D7" w:rsidP="006777B0">
            <w:pPr>
              <w:jc w:val="center"/>
              <w:rPr>
                <w:rFonts w:ascii="Arial" w:hAnsi="Arial" w:cs="Arial"/>
                <w:sz w:val="18"/>
                <w:szCs w:val="18"/>
                <w:lang w:val="es-ES_tradnl"/>
              </w:rPr>
            </w:pPr>
          </w:p>
        </w:tc>
      </w:tr>
      <w:tr w:rsidR="00EF18D7" w:rsidRPr="00944A4B" w:rsidTr="006777B0">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EF18D7" w:rsidRPr="00944A4B" w:rsidRDefault="00EF18D7" w:rsidP="006777B0">
            <w:pPr>
              <w:pStyle w:val="Ttulo5"/>
              <w:jc w:val="center"/>
              <w:rPr>
                <w:rFonts w:cs="Arial"/>
                <w:b w:val="0"/>
                <w:sz w:val="18"/>
                <w:szCs w:val="18"/>
                <w:lang w:val="es-ES_tradnl"/>
              </w:rPr>
            </w:pPr>
            <w:r w:rsidRPr="00944A4B">
              <w:rPr>
                <w:rFonts w:cs="Arial"/>
                <w:b w:val="0"/>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EF18D7" w:rsidRPr="00944A4B" w:rsidRDefault="00EF18D7" w:rsidP="006777B0">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EF18D7" w:rsidRPr="00944A4B" w:rsidRDefault="00EF18D7" w:rsidP="006777B0">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EF18D7" w:rsidRPr="00944A4B" w:rsidRDefault="00EF18D7" w:rsidP="006777B0">
            <w:pPr>
              <w:jc w:val="center"/>
              <w:rPr>
                <w:rFonts w:ascii="Arial" w:hAnsi="Arial" w:cs="Arial"/>
                <w:sz w:val="18"/>
                <w:szCs w:val="18"/>
                <w:lang w:val="es-ES_tradnl"/>
              </w:rPr>
            </w:pPr>
          </w:p>
        </w:tc>
      </w:tr>
      <w:tr w:rsidR="00EF18D7" w:rsidRPr="00BE628D" w:rsidTr="006777B0">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EF18D7" w:rsidRPr="00814F44" w:rsidRDefault="00EF18D7" w:rsidP="006777B0">
            <w:pPr>
              <w:pStyle w:val="Ttulo5"/>
              <w:jc w:val="center"/>
              <w:rPr>
                <w:rFonts w:cs="Arial"/>
                <w:b w:val="0"/>
                <w:sz w:val="18"/>
                <w:szCs w:val="18"/>
                <w:lang w:val="es-ES_tradnl"/>
              </w:rPr>
            </w:pPr>
            <w:r w:rsidRPr="00944A4B">
              <w:rPr>
                <w:rFonts w:cs="Arial"/>
                <w:b w:val="0"/>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EF18D7" w:rsidRPr="00814F44" w:rsidRDefault="00EF18D7" w:rsidP="006777B0">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EF18D7" w:rsidRPr="00814F44" w:rsidRDefault="00EF18D7" w:rsidP="006777B0">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EF18D7" w:rsidRPr="00814F44" w:rsidRDefault="00EF18D7" w:rsidP="006777B0">
            <w:pPr>
              <w:jc w:val="center"/>
              <w:rPr>
                <w:rFonts w:ascii="Arial" w:hAnsi="Arial" w:cs="Arial"/>
                <w:sz w:val="18"/>
                <w:szCs w:val="18"/>
                <w:lang w:val="es-ES_tradnl"/>
              </w:rPr>
            </w:pPr>
          </w:p>
        </w:tc>
      </w:tr>
    </w:tbl>
    <w:p w:rsidR="00ED542B" w:rsidRDefault="00ED542B" w:rsidP="00ED542B">
      <w:pPr>
        <w:jc w:val="both"/>
        <w:rPr>
          <w:rFonts w:ascii="Arial" w:hAnsi="Arial" w:cs="Arial"/>
          <w:b/>
          <w:bCs/>
          <w:sz w:val="6"/>
          <w:szCs w:val="6"/>
          <w:lang w:val="es-ES_tradnl"/>
        </w:rPr>
      </w:pPr>
    </w:p>
    <w:sectPr w:rsidR="00ED542B" w:rsidSect="00581A5D">
      <w:headerReference w:type="even" r:id="rId7"/>
      <w:headerReference w:type="default" r:id="rId8"/>
      <w:footerReference w:type="even" r:id="rId9"/>
      <w:footerReference w:type="default" r:id="rId10"/>
      <w:headerReference w:type="first" r:id="rId11"/>
      <w:footerReference w:type="first" r:id="rId12"/>
      <w:pgSz w:w="12242" w:h="15842" w:code="1"/>
      <w:pgMar w:top="1247" w:right="1247" w:bottom="1247" w:left="1361" w:header="53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A7" w:rsidRDefault="00C65AA7">
      <w:r>
        <w:separator/>
      </w:r>
    </w:p>
  </w:endnote>
  <w:endnote w:type="continuationSeparator" w:id="0">
    <w:p w:rsidR="00C65AA7" w:rsidRDefault="00C6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67" w:rsidRDefault="008416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A25643" w:rsidTr="008E4F7E">
      <w:trPr>
        <w:trHeight w:val="507"/>
      </w:trPr>
      <w:tc>
        <w:tcPr>
          <w:tcW w:w="2236" w:type="dxa"/>
          <w:tcBorders>
            <w:top w:val="thinThickSmallGap" w:sz="12" w:space="0" w:color="auto"/>
            <w:left w:val="nil"/>
            <w:bottom w:val="nil"/>
            <w:right w:val="nil"/>
          </w:tcBorders>
          <w:hideMark/>
        </w:tcPr>
        <w:p w:rsidR="00A25643" w:rsidRDefault="00A25643" w:rsidP="00A25643">
          <w:r>
            <w:rPr>
              <w:noProof/>
              <w:lang w:val="es-MX" w:eastAsia="es-MX"/>
            </w:rPr>
            <w:drawing>
              <wp:inline distT="0" distB="0" distL="0" distR="0" wp14:anchorId="5A844C02" wp14:editId="2064C08B">
                <wp:extent cx="1278255" cy="3638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A25643" w:rsidRDefault="00A25643" w:rsidP="00A25643">
          <w:pPr>
            <w:pStyle w:val="Piedepgina"/>
            <w:ind w:left="34"/>
            <w:rPr>
              <w:rFonts w:cs="Arial"/>
              <w:sz w:val="14"/>
              <w:szCs w:val="14"/>
            </w:rPr>
          </w:pPr>
          <w:r>
            <w:rPr>
              <w:rFonts w:cs="Arial"/>
              <w:sz w:val="14"/>
              <w:szCs w:val="14"/>
            </w:rPr>
            <w:t xml:space="preserve">Documento controlado por medios electrónicos. </w:t>
          </w:r>
        </w:p>
        <w:p w:rsidR="00A25643" w:rsidRDefault="00A25643" w:rsidP="00A25643">
          <w:pPr>
            <w:pStyle w:val="Encabezad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A25643" w:rsidRDefault="00A25643" w:rsidP="00A25643">
          <w:pPr>
            <w:tabs>
              <w:tab w:val="left" w:pos="1735"/>
            </w:tabs>
            <w:ind w:left="-108"/>
            <w:jc w:val="right"/>
            <w:rPr>
              <w:rFonts w:cs="Arial"/>
              <w:sz w:val="11"/>
              <w:szCs w:val="11"/>
              <w:lang w:val="es-MX"/>
            </w:rPr>
          </w:pPr>
          <w:r>
            <w:rPr>
              <w:rFonts w:ascii="Arial" w:hAnsi="Arial" w:cs="Arial"/>
              <w:sz w:val="11"/>
              <w:szCs w:val="11"/>
              <w:lang w:val="es-MX"/>
            </w:rPr>
            <w:t xml:space="preserve">           </w:t>
          </w:r>
          <w:r w:rsidRPr="00EB6E09">
            <w:rPr>
              <w:rFonts w:ascii="Arial" w:hAnsi="Arial" w:cs="Arial"/>
              <w:sz w:val="12"/>
              <w:szCs w:val="12"/>
              <w:lang w:val="es-MX"/>
            </w:rPr>
            <w:t xml:space="preserve">Procedimiento </w:t>
          </w:r>
          <w:r>
            <w:rPr>
              <w:rFonts w:ascii="Arial" w:hAnsi="Arial" w:cs="Arial"/>
              <w:sz w:val="12"/>
              <w:szCs w:val="12"/>
              <w:lang w:val="es-MX"/>
            </w:rPr>
            <w:t>4.2</w:t>
          </w:r>
          <w:r>
            <w:rPr>
              <w:rFonts w:ascii="Arial" w:hAnsi="Arial" w:cs="Arial"/>
              <w:sz w:val="11"/>
              <w:szCs w:val="11"/>
              <w:lang w:val="es-MX"/>
            </w:rPr>
            <w:t xml:space="preserve">   Rev.01   </w:t>
          </w:r>
          <w:r>
            <w:rPr>
              <w:rFonts w:cs="Arial"/>
              <w:sz w:val="11"/>
              <w:szCs w:val="11"/>
              <w:lang w:val="es-MX"/>
            </w:rPr>
            <w:t xml:space="preserve">23 feb 2018 </w:t>
          </w:r>
        </w:p>
        <w:p w:rsidR="00A25643" w:rsidRDefault="00A25643" w:rsidP="00A25643">
          <w:pPr>
            <w:pStyle w:val="Encabezad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944A4B">
            <w:rPr>
              <w:rStyle w:val="Nmerodepgina"/>
              <w:rFonts w:cs="Arial"/>
              <w:noProof/>
              <w:sz w:val="11"/>
              <w:szCs w:val="11"/>
            </w:rPr>
            <w:t>4</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944A4B">
            <w:rPr>
              <w:rStyle w:val="Nmerodepgina"/>
              <w:rFonts w:cs="Arial"/>
              <w:noProof/>
              <w:sz w:val="11"/>
              <w:szCs w:val="11"/>
            </w:rPr>
            <w:t>4</w:t>
          </w:r>
          <w:r>
            <w:rPr>
              <w:rStyle w:val="Nmerodepgina"/>
              <w:rFonts w:cs="Arial"/>
              <w:sz w:val="11"/>
              <w:szCs w:val="11"/>
            </w:rPr>
            <w:fldChar w:fldCharType="end"/>
          </w:r>
        </w:p>
      </w:tc>
    </w:tr>
  </w:tbl>
  <w:p w:rsidR="008F45AC" w:rsidRPr="00A25643" w:rsidRDefault="008F45AC" w:rsidP="00A25643">
    <w:pPr>
      <w:pStyle w:val="Piedepgina"/>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530"/>
      <w:gridCol w:w="850"/>
      <w:gridCol w:w="1134"/>
    </w:tblGrid>
    <w:tr w:rsidR="008F45AC" w:rsidTr="008F45AC">
      <w:trPr>
        <w:trHeight w:val="507"/>
      </w:trPr>
      <w:tc>
        <w:tcPr>
          <w:tcW w:w="2235" w:type="dxa"/>
          <w:tcBorders>
            <w:top w:val="thinThickSmallGap" w:sz="12" w:space="0" w:color="auto"/>
            <w:left w:val="nil"/>
            <w:bottom w:val="nil"/>
            <w:right w:val="nil"/>
          </w:tcBorders>
          <w:hideMark/>
        </w:tcPr>
        <w:p w:rsidR="008F45AC" w:rsidRDefault="008F45AC" w:rsidP="008F45AC">
          <w:r>
            <w:rPr>
              <w:noProof/>
              <w:lang w:val="es-MX" w:eastAsia="es-MX"/>
            </w:rPr>
            <w:drawing>
              <wp:inline distT="0" distB="0" distL="0" distR="0">
                <wp:extent cx="1278255" cy="3638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528" w:type="dxa"/>
          <w:tcBorders>
            <w:top w:val="thinThickSmallGap" w:sz="12" w:space="0" w:color="auto"/>
            <w:left w:val="nil"/>
            <w:bottom w:val="nil"/>
            <w:right w:val="nil"/>
          </w:tcBorders>
          <w:vAlign w:val="center"/>
          <w:hideMark/>
        </w:tcPr>
        <w:p w:rsidR="008F45AC" w:rsidRDefault="008F45AC" w:rsidP="008F45AC">
          <w:pPr>
            <w:pStyle w:val="Piedepgina"/>
            <w:ind w:left="34"/>
            <w:rPr>
              <w:rFonts w:cs="Arial"/>
              <w:sz w:val="14"/>
              <w:szCs w:val="14"/>
            </w:rPr>
          </w:pPr>
          <w:r>
            <w:rPr>
              <w:rFonts w:cs="Arial"/>
              <w:sz w:val="14"/>
              <w:szCs w:val="14"/>
            </w:rPr>
            <w:t xml:space="preserve">Documento controlado por medios electrónicos. </w:t>
          </w:r>
        </w:p>
        <w:p w:rsidR="008F45AC" w:rsidRDefault="008F45AC" w:rsidP="008F45AC">
          <w:pPr>
            <w:pStyle w:val="Encabezado"/>
            <w:ind w:left="34"/>
            <w:rPr>
              <w:rFonts w:cs="Arial"/>
              <w:sz w:val="16"/>
              <w:szCs w:val="16"/>
            </w:rPr>
          </w:pPr>
          <w:r>
            <w:rPr>
              <w:rFonts w:cs="Arial"/>
              <w:sz w:val="14"/>
              <w:szCs w:val="14"/>
            </w:rPr>
            <w:t xml:space="preserve">Para uso exclusivo de la </w:t>
          </w:r>
          <w:r w:rsidR="00953E1A">
            <w:rPr>
              <w:rFonts w:cs="Arial"/>
              <w:sz w:val="14"/>
              <w:szCs w:val="14"/>
            </w:rPr>
            <w:t>Universidad Intercultural del Estado de Tabasco</w:t>
          </w:r>
        </w:p>
      </w:tc>
      <w:tc>
        <w:tcPr>
          <w:tcW w:w="850" w:type="dxa"/>
          <w:tcBorders>
            <w:top w:val="thinThickSmallGap" w:sz="12" w:space="0" w:color="auto"/>
            <w:left w:val="nil"/>
            <w:bottom w:val="nil"/>
            <w:right w:val="nil"/>
          </w:tcBorders>
          <w:vAlign w:val="center"/>
          <w:hideMark/>
        </w:tcPr>
        <w:p w:rsidR="008F45AC" w:rsidRDefault="008F45AC" w:rsidP="008F45AC">
          <w:pPr>
            <w:tabs>
              <w:tab w:val="left" w:pos="1735"/>
            </w:tabs>
            <w:ind w:left="-108"/>
            <w:jc w:val="right"/>
            <w:rPr>
              <w:rFonts w:ascii="Arial" w:hAnsi="Arial" w:cs="Arial"/>
              <w:sz w:val="11"/>
              <w:szCs w:val="11"/>
              <w:lang w:val="es-MX"/>
            </w:rPr>
          </w:pPr>
          <w:r>
            <w:rPr>
              <w:rFonts w:ascii="Arial" w:hAnsi="Arial" w:cs="Arial"/>
              <w:sz w:val="11"/>
              <w:szCs w:val="11"/>
              <w:lang w:val="es-MX"/>
            </w:rPr>
            <w:t xml:space="preserve">            Rev.01</w:t>
          </w:r>
        </w:p>
        <w:p w:rsidR="008F45AC" w:rsidRDefault="008F45AC" w:rsidP="008F45AC">
          <w:pPr>
            <w:pStyle w:val="Encabezado"/>
            <w:ind w:left="-119"/>
            <w:jc w:val="right"/>
            <w:rPr>
              <w:rFonts w:cs="Arial"/>
              <w:sz w:val="16"/>
              <w:szCs w:val="16"/>
            </w:rPr>
          </w:pPr>
          <w:r>
            <w:rPr>
              <w:rFonts w:cs="Arial"/>
              <w:sz w:val="11"/>
              <w:szCs w:val="11"/>
              <w:lang w:val="es-MX"/>
            </w:rPr>
            <w:t>6 Dic 2016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581A5D">
            <w:rPr>
              <w:rStyle w:val="Nmerodepgina"/>
              <w:rFonts w:cs="Arial"/>
              <w:noProof/>
              <w:sz w:val="11"/>
              <w:szCs w:val="11"/>
            </w:rPr>
            <w:t>1</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581A5D">
            <w:rPr>
              <w:rStyle w:val="Nmerodepgina"/>
              <w:rFonts w:cs="Arial"/>
              <w:noProof/>
              <w:sz w:val="11"/>
              <w:szCs w:val="11"/>
            </w:rPr>
            <w:t>4</w:t>
          </w:r>
          <w:r>
            <w:rPr>
              <w:rStyle w:val="Nmerodepgina"/>
              <w:rFonts w:cs="Arial"/>
              <w:sz w:val="11"/>
              <w:szCs w:val="11"/>
            </w:rPr>
            <w:fldChar w:fldCharType="end"/>
          </w:r>
        </w:p>
      </w:tc>
      <w:tc>
        <w:tcPr>
          <w:tcW w:w="1134" w:type="dxa"/>
          <w:tcBorders>
            <w:top w:val="thinThickSmallGap" w:sz="12" w:space="0" w:color="auto"/>
            <w:left w:val="nil"/>
            <w:bottom w:val="nil"/>
            <w:right w:val="nil"/>
          </w:tcBorders>
          <w:hideMark/>
        </w:tcPr>
        <w:p w:rsidR="008F45AC" w:rsidRDefault="008F45AC" w:rsidP="008F45AC">
          <w:pPr>
            <w:pStyle w:val="Encabezado"/>
            <w:ind w:left="-108" w:right="-108"/>
            <w:jc w:val="center"/>
            <w:rPr>
              <w:rFonts w:cs="Arial"/>
              <w:szCs w:val="24"/>
            </w:rPr>
          </w:pPr>
          <w:r>
            <w:rPr>
              <w:noProof/>
              <w:lang w:val="es-MX" w:eastAsia="es-MX"/>
            </w:rPr>
            <w:drawing>
              <wp:inline distT="0" distB="0" distL="0" distR="0">
                <wp:extent cx="639445" cy="292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l="59825" t="23885" r="21233" b="30899"/>
                        <a:stretch>
                          <a:fillRect/>
                        </a:stretch>
                      </pic:blipFill>
                      <pic:spPr bwMode="auto">
                        <a:xfrm>
                          <a:off x="0" y="0"/>
                          <a:ext cx="639445" cy="292735"/>
                        </a:xfrm>
                        <a:prstGeom prst="rect">
                          <a:avLst/>
                        </a:prstGeom>
                        <a:noFill/>
                        <a:ln>
                          <a:noFill/>
                        </a:ln>
                      </pic:spPr>
                    </pic:pic>
                  </a:graphicData>
                </a:graphic>
              </wp:inline>
            </w:drawing>
          </w:r>
        </w:p>
      </w:tc>
    </w:tr>
  </w:tbl>
  <w:p w:rsidR="008F45AC" w:rsidRPr="008F45AC" w:rsidRDefault="008F45AC" w:rsidP="008F45AC">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A7" w:rsidRDefault="00C65AA7">
      <w:r>
        <w:separator/>
      </w:r>
    </w:p>
  </w:footnote>
  <w:footnote w:type="continuationSeparator" w:id="0">
    <w:p w:rsidR="00C65AA7" w:rsidRDefault="00C6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67" w:rsidRDefault="008416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29"/>
      <w:gridCol w:w="1985"/>
      <w:gridCol w:w="6510"/>
    </w:tblGrid>
    <w:tr w:rsidR="00841667" w:rsidTr="008B4EDE">
      <w:tc>
        <w:tcPr>
          <w:tcW w:w="1129" w:type="dxa"/>
          <w:tcBorders>
            <w:top w:val="nil"/>
            <w:left w:val="nil"/>
            <w:bottom w:val="nil"/>
            <w:right w:val="nil"/>
          </w:tcBorders>
        </w:tcPr>
        <w:p w:rsidR="00841667" w:rsidRDefault="00841667" w:rsidP="00841667">
          <w:pPr>
            <w:pStyle w:val="Encabezado"/>
            <w:jc w:val="right"/>
            <w:rPr>
              <w:rFonts w:cs="Arial"/>
              <w:color w:val="7F7F7F"/>
              <w:sz w:val="18"/>
              <w:szCs w:val="18"/>
            </w:rPr>
          </w:pPr>
          <w:r>
            <w:rPr>
              <w:noProof/>
              <w:lang w:val="es-MX" w:eastAsia="es-MX"/>
            </w:rPr>
            <w:drawing>
              <wp:inline distT="0" distB="0" distL="0" distR="0" wp14:anchorId="2DD845D1" wp14:editId="5CFB3306">
                <wp:extent cx="542925" cy="495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tcBorders>
          <w:vAlign w:val="center"/>
        </w:tcPr>
        <w:p w:rsidR="00841667" w:rsidRPr="00CF1372" w:rsidRDefault="00841667" w:rsidP="00841667">
          <w:pPr>
            <w:pStyle w:val="Encabezado"/>
            <w:rPr>
              <w:rFonts w:cs="Arial"/>
              <w:color w:val="7F7F7F"/>
              <w:sz w:val="20"/>
            </w:rPr>
          </w:pPr>
          <w:r w:rsidRPr="00CF1372">
            <w:rPr>
              <w:rStyle w:val="Textoennegrita"/>
              <w:rFonts w:cs="Arial"/>
              <w:b w:val="0"/>
              <w:bCs w:val="0"/>
              <w:color w:val="385623"/>
              <w:sz w:val="20"/>
            </w:rPr>
            <w:t>Universidad Intercultural del Estado de Tabasco</w:t>
          </w:r>
        </w:p>
      </w:tc>
      <w:tc>
        <w:tcPr>
          <w:tcW w:w="6510" w:type="dxa"/>
          <w:vAlign w:val="center"/>
        </w:tcPr>
        <w:p w:rsidR="00841667" w:rsidRDefault="00841667" w:rsidP="00841667">
          <w:pPr>
            <w:pStyle w:val="Encabezado"/>
            <w:jc w:val="right"/>
            <w:rPr>
              <w:rFonts w:cs="Arial"/>
              <w:color w:val="1F4E79"/>
              <w:sz w:val="28"/>
              <w:szCs w:val="28"/>
            </w:rPr>
          </w:pPr>
          <w:r w:rsidRPr="00B638B0">
            <w:rPr>
              <w:rFonts w:cs="Arial"/>
              <w:color w:val="7F7F7F"/>
              <w:sz w:val="18"/>
              <w:szCs w:val="18"/>
            </w:rPr>
            <w:t>Procedimiento Institucional</w:t>
          </w:r>
        </w:p>
        <w:p w:rsidR="00841667" w:rsidRPr="006529EC" w:rsidRDefault="00841667" w:rsidP="00841667">
          <w:pPr>
            <w:pStyle w:val="Encabezado"/>
            <w:jc w:val="right"/>
            <w:rPr>
              <w:color w:val="1F4E79"/>
              <w:sz w:val="28"/>
              <w:szCs w:val="28"/>
            </w:rPr>
          </w:pPr>
          <w:r>
            <w:rPr>
              <w:rFonts w:cs="Arial"/>
              <w:color w:val="1F4E79"/>
              <w:sz w:val="28"/>
              <w:szCs w:val="28"/>
            </w:rPr>
            <w:t>Mantenimiento e Infraestructura</w:t>
          </w:r>
        </w:p>
      </w:tc>
    </w:tr>
  </w:tbl>
  <w:p w:rsidR="00581A5D" w:rsidRPr="00841667" w:rsidRDefault="00581A5D" w:rsidP="00841667">
    <w:pPr>
      <w:pStyle w:val="Encabezad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384"/>
      <w:gridCol w:w="8363"/>
    </w:tblGrid>
    <w:tr w:rsidR="00D22B02" w:rsidTr="009A1A8A">
      <w:trPr>
        <w:trHeight w:val="841"/>
      </w:trPr>
      <w:tc>
        <w:tcPr>
          <w:tcW w:w="1384" w:type="dxa"/>
          <w:tcBorders>
            <w:top w:val="single" w:sz="4" w:space="0" w:color="auto"/>
            <w:left w:val="single" w:sz="4" w:space="0" w:color="auto"/>
            <w:bottom w:val="single" w:sz="4" w:space="0" w:color="auto"/>
            <w:right w:val="single" w:sz="4" w:space="0" w:color="auto"/>
          </w:tcBorders>
          <w:hideMark/>
        </w:tcPr>
        <w:p w:rsidR="00D22B02" w:rsidRDefault="009A1A8A" w:rsidP="00D22B02">
          <w:pPr>
            <w:pStyle w:val="Encabezado"/>
            <w:jc w:val="right"/>
            <w:rPr>
              <w:rFonts w:cs="Arial"/>
              <w:color w:val="7F7F7F"/>
              <w:sz w:val="18"/>
              <w:szCs w:val="18"/>
            </w:rPr>
          </w:pPr>
          <w:r w:rsidRPr="00B0028D">
            <w:rPr>
              <w:noProof/>
              <w:lang w:val="es-MX" w:eastAsia="es-MX"/>
            </w:rPr>
            <w:drawing>
              <wp:inline distT="0" distB="0" distL="0" distR="0" wp14:anchorId="061380F8" wp14:editId="35476716">
                <wp:extent cx="712269" cy="513864"/>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06" cy="519590"/>
                        </a:xfrm>
                        <a:prstGeom prst="rect">
                          <a:avLst/>
                        </a:prstGeom>
                        <a:noFill/>
                        <a:ln>
                          <a:noFill/>
                        </a:ln>
                      </pic:spPr>
                    </pic:pic>
                  </a:graphicData>
                </a:graphic>
              </wp:inline>
            </w:drawing>
          </w:r>
        </w:p>
      </w:tc>
      <w:tc>
        <w:tcPr>
          <w:tcW w:w="8363" w:type="dxa"/>
          <w:tcBorders>
            <w:top w:val="single" w:sz="4" w:space="0" w:color="auto"/>
            <w:left w:val="single" w:sz="4" w:space="0" w:color="auto"/>
            <w:bottom w:val="single" w:sz="4" w:space="0" w:color="auto"/>
            <w:right w:val="single" w:sz="4" w:space="0" w:color="auto"/>
          </w:tcBorders>
          <w:vAlign w:val="center"/>
          <w:hideMark/>
        </w:tcPr>
        <w:p w:rsidR="00D22B02" w:rsidRDefault="00D22B02" w:rsidP="00D22B02">
          <w:pPr>
            <w:pStyle w:val="Encabezado"/>
            <w:jc w:val="right"/>
            <w:rPr>
              <w:rFonts w:cs="Arial"/>
              <w:color w:val="7F7F7F"/>
              <w:sz w:val="18"/>
              <w:szCs w:val="18"/>
            </w:rPr>
          </w:pPr>
          <w:r>
            <w:rPr>
              <w:rFonts w:cs="Arial"/>
              <w:color w:val="7F7F7F"/>
              <w:sz w:val="18"/>
              <w:szCs w:val="18"/>
            </w:rPr>
            <w:t xml:space="preserve">Procedimiento Institucional </w:t>
          </w:r>
        </w:p>
        <w:p w:rsidR="00D22B02" w:rsidRPr="00D22B02" w:rsidRDefault="00D22B02" w:rsidP="00D22B02">
          <w:pPr>
            <w:pStyle w:val="Encabezado"/>
            <w:jc w:val="right"/>
            <w:rPr>
              <w:sz w:val="16"/>
              <w:szCs w:val="16"/>
            </w:rPr>
          </w:pPr>
          <w:r w:rsidRPr="00D22B02">
            <w:rPr>
              <w:rFonts w:cs="Arial"/>
              <w:color w:val="1F4E79"/>
              <w:sz w:val="28"/>
              <w:szCs w:val="28"/>
            </w:rPr>
            <w:t>Mantenimiento e Infraestructura</w:t>
          </w:r>
        </w:p>
      </w:tc>
    </w:tr>
  </w:tbl>
  <w:p w:rsidR="00D22B02" w:rsidRPr="00D22B02" w:rsidRDefault="00D22B02">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5pt" o:bullet="t">
        <v:imagedata r:id="rId1" o:title="msoB"/>
      </v:shape>
    </w:pict>
  </w:numPicBullet>
  <w:abstractNum w:abstractNumId="0" w15:restartNumberingAfterBreak="0">
    <w:nsid w:val="014A186F"/>
    <w:multiLevelType w:val="hybridMultilevel"/>
    <w:tmpl w:val="274275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2F7411"/>
    <w:multiLevelType w:val="hybridMultilevel"/>
    <w:tmpl w:val="1C484C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36B24"/>
    <w:multiLevelType w:val="multilevel"/>
    <w:tmpl w:val="DA6CFE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C026D"/>
    <w:multiLevelType w:val="hybridMultilevel"/>
    <w:tmpl w:val="6AE448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41C78"/>
    <w:multiLevelType w:val="hybridMultilevel"/>
    <w:tmpl w:val="004A7A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37D0"/>
    <w:multiLevelType w:val="hybridMultilevel"/>
    <w:tmpl w:val="CFA6BA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F15112"/>
    <w:multiLevelType w:val="hybridMultilevel"/>
    <w:tmpl w:val="AE384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F229C"/>
    <w:multiLevelType w:val="hybridMultilevel"/>
    <w:tmpl w:val="1FAE99DA"/>
    <w:lvl w:ilvl="0" w:tplc="DFF42A1A">
      <w:start w:val="1"/>
      <w:numFmt w:val="decimal"/>
      <w:lvlText w:val="%1."/>
      <w:lvlJc w:val="left"/>
      <w:pPr>
        <w:tabs>
          <w:tab w:val="num" w:pos="720"/>
        </w:tabs>
        <w:ind w:left="720" w:hanging="360"/>
      </w:pPr>
      <w:rPr>
        <w:rFonts w:ascii="Times New Roman" w:hAnsi="Times New Roman" w:cs="Times New Roman" w:hint="default"/>
        <w:sz w:val="20"/>
      </w:rPr>
    </w:lvl>
    <w:lvl w:ilvl="1" w:tplc="8F30C960">
      <w:start w:val="1"/>
      <w:numFmt w:val="lowerLetter"/>
      <w:isLgl/>
      <w:lvlText w:val="%2."/>
      <w:lvlJc w:val="left"/>
      <w:pPr>
        <w:tabs>
          <w:tab w:val="num" w:pos="720"/>
        </w:tabs>
        <w:ind w:left="720" w:hanging="360"/>
      </w:pPr>
      <w:rPr>
        <w:rFonts w:ascii="Times New Roman" w:eastAsia="Times New Roman" w:hAnsi="Times New Roman" w:cs="Times New Roman"/>
      </w:rPr>
    </w:lvl>
    <w:lvl w:ilvl="2" w:tplc="1C32EFD4">
      <w:numFmt w:val="none"/>
      <w:lvlText w:val=""/>
      <w:lvlJc w:val="left"/>
      <w:pPr>
        <w:tabs>
          <w:tab w:val="num" w:pos="360"/>
        </w:tabs>
      </w:pPr>
    </w:lvl>
    <w:lvl w:ilvl="3" w:tplc="3454FDC6">
      <w:numFmt w:val="none"/>
      <w:lvlText w:val=""/>
      <w:lvlJc w:val="left"/>
      <w:pPr>
        <w:tabs>
          <w:tab w:val="num" w:pos="360"/>
        </w:tabs>
      </w:pPr>
    </w:lvl>
    <w:lvl w:ilvl="4" w:tplc="4BF6B4DE">
      <w:numFmt w:val="none"/>
      <w:lvlText w:val=""/>
      <w:lvlJc w:val="left"/>
      <w:pPr>
        <w:tabs>
          <w:tab w:val="num" w:pos="360"/>
        </w:tabs>
      </w:pPr>
    </w:lvl>
    <w:lvl w:ilvl="5" w:tplc="4C00318C">
      <w:numFmt w:val="none"/>
      <w:lvlText w:val=""/>
      <w:lvlJc w:val="left"/>
      <w:pPr>
        <w:tabs>
          <w:tab w:val="num" w:pos="360"/>
        </w:tabs>
      </w:pPr>
    </w:lvl>
    <w:lvl w:ilvl="6" w:tplc="3934DFD2">
      <w:numFmt w:val="none"/>
      <w:lvlText w:val=""/>
      <w:lvlJc w:val="left"/>
      <w:pPr>
        <w:tabs>
          <w:tab w:val="num" w:pos="360"/>
        </w:tabs>
      </w:pPr>
    </w:lvl>
    <w:lvl w:ilvl="7" w:tplc="3D58DAAC">
      <w:numFmt w:val="none"/>
      <w:lvlText w:val=""/>
      <w:lvlJc w:val="left"/>
      <w:pPr>
        <w:tabs>
          <w:tab w:val="num" w:pos="360"/>
        </w:tabs>
      </w:pPr>
    </w:lvl>
    <w:lvl w:ilvl="8" w:tplc="A612A746">
      <w:numFmt w:val="none"/>
      <w:lvlText w:val=""/>
      <w:lvlJc w:val="left"/>
      <w:pPr>
        <w:tabs>
          <w:tab w:val="num" w:pos="360"/>
        </w:tabs>
      </w:pPr>
    </w:lvl>
  </w:abstractNum>
  <w:abstractNum w:abstractNumId="10" w15:restartNumberingAfterBreak="0">
    <w:nsid w:val="3BA43268"/>
    <w:multiLevelType w:val="hybridMultilevel"/>
    <w:tmpl w:val="F4A85D9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056FA1"/>
    <w:multiLevelType w:val="hybridMultilevel"/>
    <w:tmpl w:val="683C40D2"/>
    <w:lvl w:ilvl="0" w:tplc="0C0A0001">
      <w:start w:val="1"/>
      <w:numFmt w:val="bullet"/>
      <w:lvlText w:val=""/>
      <w:lvlJc w:val="left"/>
      <w:pPr>
        <w:tabs>
          <w:tab w:val="num" w:pos="1354"/>
        </w:tabs>
        <w:ind w:left="1354" w:hanging="360"/>
      </w:pPr>
      <w:rPr>
        <w:rFonts w:ascii="Symbol" w:hAnsi="Symbol" w:hint="default"/>
      </w:rPr>
    </w:lvl>
    <w:lvl w:ilvl="1" w:tplc="0C0A0003" w:tentative="1">
      <w:start w:val="1"/>
      <w:numFmt w:val="bullet"/>
      <w:lvlText w:val="o"/>
      <w:lvlJc w:val="left"/>
      <w:pPr>
        <w:tabs>
          <w:tab w:val="num" w:pos="2074"/>
        </w:tabs>
        <w:ind w:left="2074" w:hanging="360"/>
      </w:pPr>
      <w:rPr>
        <w:rFonts w:ascii="Courier New" w:hAnsi="Courier New" w:cs="Courier New" w:hint="default"/>
      </w:rPr>
    </w:lvl>
    <w:lvl w:ilvl="2" w:tplc="0C0A0005" w:tentative="1">
      <w:start w:val="1"/>
      <w:numFmt w:val="bullet"/>
      <w:lvlText w:val=""/>
      <w:lvlJc w:val="left"/>
      <w:pPr>
        <w:tabs>
          <w:tab w:val="num" w:pos="2794"/>
        </w:tabs>
        <w:ind w:left="2794" w:hanging="360"/>
      </w:pPr>
      <w:rPr>
        <w:rFonts w:ascii="Wingdings" w:hAnsi="Wingdings" w:hint="default"/>
      </w:rPr>
    </w:lvl>
    <w:lvl w:ilvl="3" w:tplc="0C0A0001" w:tentative="1">
      <w:start w:val="1"/>
      <w:numFmt w:val="bullet"/>
      <w:lvlText w:val=""/>
      <w:lvlJc w:val="left"/>
      <w:pPr>
        <w:tabs>
          <w:tab w:val="num" w:pos="3514"/>
        </w:tabs>
        <w:ind w:left="3514" w:hanging="360"/>
      </w:pPr>
      <w:rPr>
        <w:rFonts w:ascii="Symbol" w:hAnsi="Symbol" w:hint="default"/>
      </w:rPr>
    </w:lvl>
    <w:lvl w:ilvl="4" w:tplc="0C0A0003" w:tentative="1">
      <w:start w:val="1"/>
      <w:numFmt w:val="bullet"/>
      <w:lvlText w:val="o"/>
      <w:lvlJc w:val="left"/>
      <w:pPr>
        <w:tabs>
          <w:tab w:val="num" w:pos="4234"/>
        </w:tabs>
        <w:ind w:left="4234" w:hanging="360"/>
      </w:pPr>
      <w:rPr>
        <w:rFonts w:ascii="Courier New" w:hAnsi="Courier New" w:cs="Courier New" w:hint="default"/>
      </w:rPr>
    </w:lvl>
    <w:lvl w:ilvl="5" w:tplc="0C0A0005" w:tentative="1">
      <w:start w:val="1"/>
      <w:numFmt w:val="bullet"/>
      <w:lvlText w:val=""/>
      <w:lvlJc w:val="left"/>
      <w:pPr>
        <w:tabs>
          <w:tab w:val="num" w:pos="4954"/>
        </w:tabs>
        <w:ind w:left="4954" w:hanging="360"/>
      </w:pPr>
      <w:rPr>
        <w:rFonts w:ascii="Wingdings" w:hAnsi="Wingdings" w:hint="default"/>
      </w:rPr>
    </w:lvl>
    <w:lvl w:ilvl="6" w:tplc="0C0A0001" w:tentative="1">
      <w:start w:val="1"/>
      <w:numFmt w:val="bullet"/>
      <w:lvlText w:val=""/>
      <w:lvlJc w:val="left"/>
      <w:pPr>
        <w:tabs>
          <w:tab w:val="num" w:pos="5674"/>
        </w:tabs>
        <w:ind w:left="5674" w:hanging="360"/>
      </w:pPr>
      <w:rPr>
        <w:rFonts w:ascii="Symbol" w:hAnsi="Symbol" w:hint="default"/>
      </w:rPr>
    </w:lvl>
    <w:lvl w:ilvl="7" w:tplc="0C0A0003" w:tentative="1">
      <w:start w:val="1"/>
      <w:numFmt w:val="bullet"/>
      <w:lvlText w:val="o"/>
      <w:lvlJc w:val="left"/>
      <w:pPr>
        <w:tabs>
          <w:tab w:val="num" w:pos="6394"/>
        </w:tabs>
        <w:ind w:left="6394" w:hanging="360"/>
      </w:pPr>
      <w:rPr>
        <w:rFonts w:ascii="Courier New" w:hAnsi="Courier New" w:cs="Courier New" w:hint="default"/>
      </w:rPr>
    </w:lvl>
    <w:lvl w:ilvl="8" w:tplc="0C0A0005" w:tentative="1">
      <w:start w:val="1"/>
      <w:numFmt w:val="bullet"/>
      <w:lvlText w:val=""/>
      <w:lvlJc w:val="left"/>
      <w:pPr>
        <w:tabs>
          <w:tab w:val="num" w:pos="7114"/>
        </w:tabs>
        <w:ind w:left="7114" w:hanging="360"/>
      </w:pPr>
      <w:rPr>
        <w:rFonts w:ascii="Wingdings" w:hAnsi="Wingdings" w:hint="default"/>
      </w:rPr>
    </w:lvl>
  </w:abstractNum>
  <w:abstractNum w:abstractNumId="12" w15:restartNumberingAfterBreak="0">
    <w:nsid w:val="4D9468E4"/>
    <w:multiLevelType w:val="hybridMultilevel"/>
    <w:tmpl w:val="C4BCEDCA"/>
    <w:lvl w:ilvl="0" w:tplc="F84C2F0E">
      <w:start w:val="1"/>
      <w:numFmt w:val="decimal"/>
      <w:lvlText w:val="%1."/>
      <w:lvlJc w:val="left"/>
      <w:pPr>
        <w:tabs>
          <w:tab w:val="num" w:pos="720"/>
        </w:tabs>
        <w:ind w:left="720" w:hanging="360"/>
      </w:pPr>
      <w:rPr>
        <w:rFonts w:hint="default"/>
      </w:rPr>
    </w:lvl>
    <w:lvl w:ilvl="1" w:tplc="7D3027C0">
      <w:numFmt w:val="none"/>
      <w:lvlText w:val=""/>
      <w:lvlJc w:val="left"/>
      <w:pPr>
        <w:tabs>
          <w:tab w:val="num" w:pos="360"/>
        </w:tabs>
      </w:pPr>
    </w:lvl>
    <w:lvl w:ilvl="2" w:tplc="7C1803D4">
      <w:numFmt w:val="none"/>
      <w:lvlText w:val=""/>
      <w:lvlJc w:val="left"/>
      <w:pPr>
        <w:tabs>
          <w:tab w:val="num" w:pos="360"/>
        </w:tabs>
      </w:pPr>
    </w:lvl>
    <w:lvl w:ilvl="3" w:tplc="40903FA0">
      <w:numFmt w:val="none"/>
      <w:lvlText w:val=""/>
      <w:lvlJc w:val="left"/>
      <w:pPr>
        <w:tabs>
          <w:tab w:val="num" w:pos="360"/>
        </w:tabs>
      </w:pPr>
    </w:lvl>
    <w:lvl w:ilvl="4" w:tplc="2FE4BB2C">
      <w:numFmt w:val="none"/>
      <w:lvlText w:val=""/>
      <w:lvlJc w:val="left"/>
      <w:pPr>
        <w:tabs>
          <w:tab w:val="num" w:pos="360"/>
        </w:tabs>
      </w:pPr>
    </w:lvl>
    <w:lvl w:ilvl="5" w:tplc="40241994">
      <w:numFmt w:val="none"/>
      <w:lvlText w:val=""/>
      <w:lvlJc w:val="left"/>
      <w:pPr>
        <w:tabs>
          <w:tab w:val="num" w:pos="360"/>
        </w:tabs>
      </w:pPr>
    </w:lvl>
    <w:lvl w:ilvl="6" w:tplc="B360EE60">
      <w:numFmt w:val="none"/>
      <w:lvlText w:val=""/>
      <w:lvlJc w:val="left"/>
      <w:pPr>
        <w:tabs>
          <w:tab w:val="num" w:pos="360"/>
        </w:tabs>
      </w:pPr>
    </w:lvl>
    <w:lvl w:ilvl="7" w:tplc="94DC5100">
      <w:numFmt w:val="none"/>
      <w:lvlText w:val=""/>
      <w:lvlJc w:val="left"/>
      <w:pPr>
        <w:tabs>
          <w:tab w:val="num" w:pos="360"/>
        </w:tabs>
      </w:pPr>
    </w:lvl>
    <w:lvl w:ilvl="8" w:tplc="DA58E090">
      <w:numFmt w:val="none"/>
      <w:lvlText w:val=""/>
      <w:lvlJc w:val="left"/>
      <w:pPr>
        <w:tabs>
          <w:tab w:val="num" w:pos="360"/>
        </w:tabs>
      </w:pPr>
    </w:lvl>
  </w:abstractNum>
  <w:abstractNum w:abstractNumId="13" w15:restartNumberingAfterBreak="0">
    <w:nsid w:val="547128D2"/>
    <w:multiLevelType w:val="hybridMultilevel"/>
    <w:tmpl w:val="6D84C430"/>
    <w:lvl w:ilvl="0" w:tplc="1304DE9A">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4A15A7D"/>
    <w:multiLevelType w:val="hybridMultilevel"/>
    <w:tmpl w:val="D7E61A60"/>
    <w:lvl w:ilvl="0" w:tplc="0C0A000B">
      <w:start w:val="1"/>
      <w:numFmt w:val="bullet"/>
      <w:lvlText w:val=""/>
      <w:lvlJc w:val="left"/>
      <w:pPr>
        <w:tabs>
          <w:tab w:val="num" w:pos="1080"/>
        </w:tabs>
        <w:ind w:left="1080" w:hanging="360"/>
      </w:pPr>
      <w:rPr>
        <w:rFonts w:ascii="Wingdings" w:hAnsi="Wingdings" w:hint="default"/>
      </w:rPr>
    </w:lvl>
    <w:lvl w:ilvl="1" w:tplc="080A0007">
      <w:start w:val="1"/>
      <w:numFmt w:val="bullet"/>
      <w:lvlText w:val=""/>
      <w:lvlPicBulletId w:val="0"/>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A97024"/>
    <w:multiLevelType w:val="multilevel"/>
    <w:tmpl w:val="D1FC614A"/>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430"/>
        </w:tabs>
        <w:ind w:left="430" w:hanging="39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6" w15:restartNumberingAfterBreak="0">
    <w:nsid w:val="5E27368E"/>
    <w:multiLevelType w:val="hybridMultilevel"/>
    <w:tmpl w:val="0A58306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210ED"/>
    <w:multiLevelType w:val="hybridMultilevel"/>
    <w:tmpl w:val="03E8153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FEA4EA0"/>
    <w:multiLevelType w:val="multilevel"/>
    <w:tmpl w:val="5BDA575A"/>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D563D5C"/>
    <w:multiLevelType w:val="multilevel"/>
    <w:tmpl w:val="835E429C"/>
    <w:lvl w:ilvl="0">
      <w:start w:val="6"/>
      <w:numFmt w:val="decimal"/>
      <w:lvlText w:val="%1"/>
      <w:lvlJc w:val="left"/>
      <w:pPr>
        <w:tabs>
          <w:tab w:val="num" w:pos="705"/>
        </w:tabs>
        <w:ind w:left="705" w:hanging="705"/>
      </w:pPr>
      <w:rPr>
        <w:rFonts w:hint="default"/>
        <w:color w:val="auto"/>
      </w:rPr>
    </w:lvl>
    <w:lvl w:ilvl="1">
      <w:start w:val="4"/>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6DCB4A74"/>
    <w:multiLevelType w:val="multilevel"/>
    <w:tmpl w:val="34B42D0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7679B0"/>
    <w:multiLevelType w:val="hybridMultilevel"/>
    <w:tmpl w:val="DE0C32E6"/>
    <w:lvl w:ilvl="0" w:tplc="A2E21FA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9766B82"/>
    <w:multiLevelType w:val="hybridMultilevel"/>
    <w:tmpl w:val="3494814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7"/>
  </w:num>
  <w:num w:numId="5">
    <w:abstractNumId w:val="8"/>
  </w:num>
  <w:num w:numId="6">
    <w:abstractNumId w:val="1"/>
  </w:num>
  <w:num w:numId="7">
    <w:abstractNumId w:val="9"/>
  </w:num>
  <w:num w:numId="8">
    <w:abstractNumId w:val="21"/>
  </w:num>
  <w:num w:numId="9">
    <w:abstractNumId w:val="2"/>
  </w:num>
  <w:num w:numId="10">
    <w:abstractNumId w:val="18"/>
  </w:num>
  <w:num w:numId="11">
    <w:abstractNumId w:val="15"/>
  </w:num>
  <w:num w:numId="12">
    <w:abstractNumId w:val="19"/>
  </w:num>
  <w:num w:numId="13">
    <w:abstractNumId w:val="13"/>
  </w:num>
  <w:num w:numId="14">
    <w:abstractNumId w:val="20"/>
  </w:num>
  <w:num w:numId="15">
    <w:abstractNumId w:val="3"/>
  </w:num>
  <w:num w:numId="16">
    <w:abstractNumId w:val="0"/>
  </w:num>
  <w:num w:numId="17">
    <w:abstractNumId w:val="11"/>
  </w:num>
  <w:num w:numId="18">
    <w:abstractNumId w:val="12"/>
  </w:num>
  <w:num w:numId="19">
    <w:abstractNumId w:val="16"/>
  </w:num>
  <w:num w:numId="20">
    <w:abstractNumId w:val="5"/>
  </w:num>
  <w:num w:numId="21">
    <w:abstractNumId w:val="6"/>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76B5"/>
    <w:rsid w:val="00014620"/>
    <w:rsid w:val="0001470B"/>
    <w:rsid w:val="000157B2"/>
    <w:rsid w:val="00020170"/>
    <w:rsid w:val="00021347"/>
    <w:rsid w:val="000220FA"/>
    <w:rsid w:val="00022219"/>
    <w:rsid w:val="0002499F"/>
    <w:rsid w:val="00026356"/>
    <w:rsid w:val="00035835"/>
    <w:rsid w:val="000407D7"/>
    <w:rsid w:val="00062685"/>
    <w:rsid w:val="00065C8E"/>
    <w:rsid w:val="00066713"/>
    <w:rsid w:val="00081A5F"/>
    <w:rsid w:val="0008405A"/>
    <w:rsid w:val="000936BF"/>
    <w:rsid w:val="000A0807"/>
    <w:rsid w:val="000A118F"/>
    <w:rsid w:val="000A2004"/>
    <w:rsid w:val="000B17B2"/>
    <w:rsid w:val="000D5B7F"/>
    <w:rsid w:val="000F06F3"/>
    <w:rsid w:val="001008B1"/>
    <w:rsid w:val="001036BD"/>
    <w:rsid w:val="00113778"/>
    <w:rsid w:val="0011472D"/>
    <w:rsid w:val="00122091"/>
    <w:rsid w:val="001248BB"/>
    <w:rsid w:val="001354C3"/>
    <w:rsid w:val="00141136"/>
    <w:rsid w:val="00151125"/>
    <w:rsid w:val="00155081"/>
    <w:rsid w:val="001572D1"/>
    <w:rsid w:val="00176C16"/>
    <w:rsid w:val="00183DCB"/>
    <w:rsid w:val="0018632A"/>
    <w:rsid w:val="0019280C"/>
    <w:rsid w:val="001A19B5"/>
    <w:rsid w:val="001B57EA"/>
    <w:rsid w:val="001C48FC"/>
    <w:rsid w:val="001C7BC0"/>
    <w:rsid w:val="001D26AA"/>
    <w:rsid w:val="001D46FA"/>
    <w:rsid w:val="001D58F1"/>
    <w:rsid w:val="001E1FCB"/>
    <w:rsid w:val="001E3109"/>
    <w:rsid w:val="001E41DE"/>
    <w:rsid w:val="001E67F3"/>
    <w:rsid w:val="001F3A3C"/>
    <w:rsid w:val="002041BC"/>
    <w:rsid w:val="002068D3"/>
    <w:rsid w:val="00210EBB"/>
    <w:rsid w:val="0021738D"/>
    <w:rsid w:val="00227CB0"/>
    <w:rsid w:val="0023786B"/>
    <w:rsid w:val="00240CA6"/>
    <w:rsid w:val="00243ADF"/>
    <w:rsid w:val="00251E75"/>
    <w:rsid w:val="00253816"/>
    <w:rsid w:val="002667DB"/>
    <w:rsid w:val="0027108B"/>
    <w:rsid w:val="002727EF"/>
    <w:rsid w:val="0028088B"/>
    <w:rsid w:val="002918AE"/>
    <w:rsid w:val="0029395A"/>
    <w:rsid w:val="00295D40"/>
    <w:rsid w:val="00297FD5"/>
    <w:rsid w:val="002A4962"/>
    <w:rsid w:val="002B1B39"/>
    <w:rsid w:val="002B4C17"/>
    <w:rsid w:val="002C0164"/>
    <w:rsid w:val="002C12DE"/>
    <w:rsid w:val="002E60D5"/>
    <w:rsid w:val="002F2120"/>
    <w:rsid w:val="002F6178"/>
    <w:rsid w:val="002F6DF3"/>
    <w:rsid w:val="00305D43"/>
    <w:rsid w:val="0030627C"/>
    <w:rsid w:val="00313FDE"/>
    <w:rsid w:val="00324ADD"/>
    <w:rsid w:val="00325793"/>
    <w:rsid w:val="00325B51"/>
    <w:rsid w:val="003269A6"/>
    <w:rsid w:val="003337CA"/>
    <w:rsid w:val="003352D7"/>
    <w:rsid w:val="00342541"/>
    <w:rsid w:val="00356D00"/>
    <w:rsid w:val="00375C6B"/>
    <w:rsid w:val="0038029B"/>
    <w:rsid w:val="0039346B"/>
    <w:rsid w:val="003A59F3"/>
    <w:rsid w:val="003B15DA"/>
    <w:rsid w:val="003B21DD"/>
    <w:rsid w:val="003B758E"/>
    <w:rsid w:val="003C5813"/>
    <w:rsid w:val="003E3F36"/>
    <w:rsid w:val="003E6A75"/>
    <w:rsid w:val="003F5001"/>
    <w:rsid w:val="003F5268"/>
    <w:rsid w:val="0040799E"/>
    <w:rsid w:val="00416E65"/>
    <w:rsid w:val="004174C1"/>
    <w:rsid w:val="00422051"/>
    <w:rsid w:val="0042479B"/>
    <w:rsid w:val="004378E8"/>
    <w:rsid w:val="00442EB9"/>
    <w:rsid w:val="004437A8"/>
    <w:rsid w:val="00443CCC"/>
    <w:rsid w:val="004448CE"/>
    <w:rsid w:val="0046088F"/>
    <w:rsid w:val="0046270E"/>
    <w:rsid w:val="00462ACE"/>
    <w:rsid w:val="00463A78"/>
    <w:rsid w:val="0048134F"/>
    <w:rsid w:val="00484067"/>
    <w:rsid w:val="004853A3"/>
    <w:rsid w:val="00485CAB"/>
    <w:rsid w:val="00490483"/>
    <w:rsid w:val="004B196C"/>
    <w:rsid w:val="004B4182"/>
    <w:rsid w:val="004B59D8"/>
    <w:rsid w:val="004C2FEC"/>
    <w:rsid w:val="004C597F"/>
    <w:rsid w:val="004C6FB2"/>
    <w:rsid w:val="004D1DEB"/>
    <w:rsid w:val="004D5114"/>
    <w:rsid w:val="004D586C"/>
    <w:rsid w:val="004E3355"/>
    <w:rsid w:val="004E6B62"/>
    <w:rsid w:val="004E6C5B"/>
    <w:rsid w:val="005061C6"/>
    <w:rsid w:val="00506BE7"/>
    <w:rsid w:val="00513126"/>
    <w:rsid w:val="00514978"/>
    <w:rsid w:val="005153C8"/>
    <w:rsid w:val="005222BE"/>
    <w:rsid w:val="00530DF3"/>
    <w:rsid w:val="005364E3"/>
    <w:rsid w:val="005415F1"/>
    <w:rsid w:val="005428FA"/>
    <w:rsid w:val="0055276B"/>
    <w:rsid w:val="00581A5D"/>
    <w:rsid w:val="0058651C"/>
    <w:rsid w:val="0059798A"/>
    <w:rsid w:val="005A196C"/>
    <w:rsid w:val="005A1F2E"/>
    <w:rsid w:val="005B0E7E"/>
    <w:rsid w:val="005B44DB"/>
    <w:rsid w:val="005C176E"/>
    <w:rsid w:val="005C2F33"/>
    <w:rsid w:val="005C5177"/>
    <w:rsid w:val="005D3848"/>
    <w:rsid w:val="005D4D3D"/>
    <w:rsid w:val="005D544F"/>
    <w:rsid w:val="005D5AD0"/>
    <w:rsid w:val="005D6F38"/>
    <w:rsid w:val="005E058E"/>
    <w:rsid w:val="005E0E11"/>
    <w:rsid w:val="005F2F55"/>
    <w:rsid w:val="00616BAC"/>
    <w:rsid w:val="00623029"/>
    <w:rsid w:val="00623A22"/>
    <w:rsid w:val="00627761"/>
    <w:rsid w:val="0065755E"/>
    <w:rsid w:val="00660C48"/>
    <w:rsid w:val="00672533"/>
    <w:rsid w:val="00685EBC"/>
    <w:rsid w:val="00690E9E"/>
    <w:rsid w:val="0069339F"/>
    <w:rsid w:val="006978F6"/>
    <w:rsid w:val="006A2C57"/>
    <w:rsid w:val="006B4D6A"/>
    <w:rsid w:val="006B680D"/>
    <w:rsid w:val="006C01CF"/>
    <w:rsid w:val="006C1C34"/>
    <w:rsid w:val="006C2EA7"/>
    <w:rsid w:val="006C54F8"/>
    <w:rsid w:val="006C7E23"/>
    <w:rsid w:val="006D141F"/>
    <w:rsid w:val="006E22AB"/>
    <w:rsid w:val="006E44BC"/>
    <w:rsid w:val="006F3E2A"/>
    <w:rsid w:val="007028AD"/>
    <w:rsid w:val="00710FA0"/>
    <w:rsid w:val="007174C9"/>
    <w:rsid w:val="00732A79"/>
    <w:rsid w:val="007369BA"/>
    <w:rsid w:val="007429F1"/>
    <w:rsid w:val="00746995"/>
    <w:rsid w:val="00746CEA"/>
    <w:rsid w:val="0075117D"/>
    <w:rsid w:val="00751D89"/>
    <w:rsid w:val="00756BB1"/>
    <w:rsid w:val="0077006F"/>
    <w:rsid w:val="0078052D"/>
    <w:rsid w:val="00784CC3"/>
    <w:rsid w:val="0078676D"/>
    <w:rsid w:val="00792AA0"/>
    <w:rsid w:val="007A0F39"/>
    <w:rsid w:val="007B64C1"/>
    <w:rsid w:val="007C3445"/>
    <w:rsid w:val="007C63E4"/>
    <w:rsid w:val="007D0243"/>
    <w:rsid w:val="007D3FBD"/>
    <w:rsid w:val="007D52C0"/>
    <w:rsid w:val="007E1666"/>
    <w:rsid w:val="007F46F6"/>
    <w:rsid w:val="007F5502"/>
    <w:rsid w:val="00804E37"/>
    <w:rsid w:val="00816705"/>
    <w:rsid w:val="008220CC"/>
    <w:rsid w:val="00823CC5"/>
    <w:rsid w:val="008345D8"/>
    <w:rsid w:val="008375F5"/>
    <w:rsid w:val="00841667"/>
    <w:rsid w:val="00842868"/>
    <w:rsid w:val="00846FB0"/>
    <w:rsid w:val="00853C56"/>
    <w:rsid w:val="008712A1"/>
    <w:rsid w:val="00884950"/>
    <w:rsid w:val="00895EDD"/>
    <w:rsid w:val="008A663F"/>
    <w:rsid w:val="008B73A5"/>
    <w:rsid w:val="008C7FF1"/>
    <w:rsid w:val="008D6E30"/>
    <w:rsid w:val="008E2523"/>
    <w:rsid w:val="008E406E"/>
    <w:rsid w:val="008E7D63"/>
    <w:rsid w:val="008F45AC"/>
    <w:rsid w:val="00900FF2"/>
    <w:rsid w:val="00906FB7"/>
    <w:rsid w:val="00921210"/>
    <w:rsid w:val="00925091"/>
    <w:rsid w:val="0093297E"/>
    <w:rsid w:val="00933DBD"/>
    <w:rsid w:val="0094168C"/>
    <w:rsid w:val="0094488E"/>
    <w:rsid w:val="00944A4B"/>
    <w:rsid w:val="00944F9B"/>
    <w:rsid w:val="00946475"/>
    <w:rsid w:val="00946ABD"/>
    <w:rsid w:val="0095378B"/>
    <w:rsid w:val="00953E1A"/>
    <w:rsid w:val="009631ED"/>
    <w:rsid w:val="00981E32"/>
    <w:rsid w:val="00982DF7"/>
    <w:rsid w:val="00982E8B"/>
    <w:rsid w:val="009A0445"/>
    <w:rsid w:val="009A1A8A"/>
    <w:rsid w:val="009A2964"/>
    <w:rsid w:val="009A32A1"/>
    <w:rsid w:val="009A5A00"/>
    <w:rsid w:val="009B7850"/>
    <w:rsid w:val="009C00F5"/>
    <w:rsid w:val="009D714F"/>
    <w:rsid w:val="009E1410"/>
    <w:rsid w:val="009E2869"/>
    <w:rsid w:val="009E680C"/>
    <w:rsid w:val="009F449C"/>
    <w:rsid w:val="00A01CB0"/>
    <w:rsid w:val="00A07A62"/>
    <w:rsid w:val="00A11157"/>
    <w:rsid w:val="00A11C19"/>
    <w:rsid w:val="00A12131"/>
    <w:rsid w:val="00A12828"/>
    <w:rsid w:val="00A252E4"/>
    <w:rsid w:val="00A25643"/>
    <w:rsid w:val="00A4008A"/>
    <w:rsid w:val="00A4069B"/>
    <w:rsid w:val="00A659B8"/>
    <w:rsid w:val="00A71948"/>
    <w:rsid w:val="00A8754C"/>
    <w:rsid w:val="00A87C5B"/>
    <w:rsid w:val="00A97595"/>
    <w:rsid w:val="00AA304C"/>
    <w:rsid w:val="00AA6129"/>
    <w:rsid w:val="00AB0981"/>
    <w:rsid w:val="00AC7C0E"/>
    <w:rsid w:val="00AD00FE"/>
    <w:rsid w:val="00AD19E5"/>
    <w:rsid w:val="00AD5CC2"/>
    <w:rsid w:val="00AD7A11"/>
    <w:rsid w:val="00AE0683"/>
    <w:rsid w:val="00AE168A"/>
    <w:rsid w:val="00AF3227"/>
    <w:rsid w:val="00AF46EF"/>
    <w:rsid w:val="00B10451"/>
    <w:rsid w:val="00B13C7E"/>
    <w:rsid w:val="00B16430"/>
    <w:rsid w:val="00B35601"/>
    <w:rsid w:val="00B35CB0"/>
    <w:rsid w:val="00B40082"/>
    <w:rsid w:val="00B46EEF"/>
    <w:rsid w:val="00B65152"/>
    <w:rsid w:val="00B7198E"/>
    <w:rsid w:val="00B72925"/>
    <w:rsid w:val="00B8305C"/>
    <w:rsid w:val="00B86BA7"/>
    <w:rsid w:val="00BA5F12"/>
    <w:rsid w:val="00BC33A5"/>
    <w:rsid w:val="00BC3D88"/>
    <w:rsid w:val="00BC4626"/>
    <w:rsid w:val="00BD294A"/>
    <w:rsid w:val="00BD3CB0"/>
    <w:rsid w:val="00BD5EEA"/>
    <w:rsid w:val="00BE5CE4"/>
    <w:rsid w:val="00BE5D68"/>
    <w:rsid w:val="00C005F0"/>
    <w:rsid w:val="00C017AF"/>
    <w:rsid w:val="00C047F4"/>
    <w:rsid w:val="00C10789"/>
    <w:rsid w:val="00C10EFC"/>
    <w:rsid w:val="00C145BB"/>
    <w:rsid w:val="00C211F7"/>
    <w:rsid w:val="00C31B7B"/>
    <w:rsid w:val="00C36781"/>
    <w:rsid w:val="00C47D68"/>
    <w:rsid w:val="00C526B1"/>
    <w:rsid w:val="00C53D43"/>
    <w:rsid w:val="00C57210"/>
    <w:rsid w:val="00C5761D"/>
    <w:rsid w:val="00C65AA7"/>
    <w:rsid w:val="00C664FB"/>
    <w:rsid w:val="00C80DFF"/>
    <w:rsid w:val="00C813F1"/>
    <w:rsid w:val="00C81CCF"/>
    <w:rsid w:val="00C96CAD"/>
    <w:rsid w:val="00CA3B76"/>
    <w:rsid w:val="00CD090E"/>
    <w:rsid w:val="00CD33C1"/>
    <w:rsid w:val="00CD785B"/>
    <w:rsid w:val="00CF4EA8"/>
    <w:rsid w:val="00D050A8"/>
    <w:rsid w:val="00D22B02"/>
    <w:rsid w:val="00D25411"/>
    <w:rsid w:val="00D33279"/>
    <w:rsid w:val="00D343C1"/>
    <w:rsid w:val="00D36641"/>
    <w:rsid w:val="00D377C5"/>
    <w:rsid w:val="00D42867"/>
    <w:rsid w:val="00D42DC9"/>
    <w:rsid w:val="00D44AE5"/>
    <w:rsid w:val="00D62389"/>
    <w:rsid w:val="00D70B50"/>
    <w:rsid w:val="00D72DC2"/>
    <w:rsid w:val="00DB56A4"/>
    <w:rsid w:val="00DB6A66"/>
    <w:rsid w:val="00DC03D9"/>
    <w:rsid w:val="00DC0C5B"/>
    <w:rsid w:val="00DC427B"/>
    <w:rsid w:val="00DC467F"/>
    <w:rsid w:val="00DC744E"/>
    <w:rsid w:val="00DD218B"/>
    <w:rsid w:val="00DD3548"/>
    <w:rsid w:val="00DD371F"/>
    <w:rsid w:val="00DF7270"/>
    <w:rsid w:val="00E06345"/>
    <w:rsid w:val="00E11D87"/>
    <w:rsid w:val="00E13075"/>
    <w:rsid w:val="00E218B6"/>
    <w:rsid w:val="00E2442D"/>
    <w:rsid w:val="00E30689"/>
    <w:rsid w:val="00E35823"/>
    <w:rsid w:val="00E365AF"/>
    <w:rsid w:val="00E400C7"/>
    <w:rsid w:val="00E412C2"/>
    <w:rsid w:val="00E41407"/>
    <w:rsid w:val="00E42F0F"/>
    <w:rsid w:val="00E437C9"/>
    <w:rsid w:val="00E471B9"/>
    <w:rsid w:val="00E60665"/>
    <w:rsid w:val="00E811C4"/>
    <w:rsid w:val="00E85EDE"/>
    <w:rsid w:val="00E8650B"/>
    <w:rsid w:val="00E87089"/>
    <w:rsid w:val="00E907F6"/>
    <w:rsid w:val="00E9162C"/>
    <w:rsid w:val="00EA55F2"/>
    <w:rsid w:val="00EB11C6"/>
    <w:rsid w:val="00EB37D2"/>
    <w:rsid w:val="00EB3CEF"/>
    <w:rsid w:val="00EB4EE7"/>
    <w:rsid w:val="00EB76B5"/>
    <w:rsid w:val="00EC2AFB"/>
    <w:rsid w:val="00EC5975"/>
    <w:rsid w:val="00EC7BC7"/>
    <w:rsid w:val="00ED542B"/>
    <w:rsid w:val="00EF0D09"/>
    <w:rsid w:val="00EF18D7"/>
    <w:rsid w:val="00EF714A"/>
    <w:rsid w:val="00F07E2D"/>
    <w:rsid w:val="00F108FD"/>
    <w:rsid w:val="00F11084"/>
    <w:rsid w:val="00F1169D"/>
    <w:rsid w:val="00F149BE"/>
    <w:rsid w:val="00F249B1"/>
    <w:rsid w:val="00F254BE"/>
    <w:rsid w:val="00F313B7"/>
    <w:rsid w:val="00F33972"/>
    <w:rsid w:val="00F3510A"/>
    <w:rsid w:val="00F40CAF"/>
    <w:rsid w:val="00F514D2"/>
    <w:rsid w:val="00F53D77"/>
    <w:rsid w:val="00F56881"/>
    <w:rsid w:val="00F61B5F"/>
    <w:rsid w:val="00F62663"/>
    <w:rsid w:val="00F64562"/>
    <w:rsid w:val="00F701DE"/>
    <w:rsid w:val="00F777C3"/>
    <w:rsid w:val="00F83A80"/>
    <w:rsid w:val="00F97532"/>
    <w:rsid w:val="00F97E8A"/>
    <w:rsid w:val="00FA7BF7"/>
    <w:rsid w:val="00FB3495"/>
    <w:rsid w:val="00FB4BA6"/>
    <w:rsid w:val="00FC33F9"/>
    <w:rsid w:val="00FD448B"/>
    <w:rsid w:val="00FD7FD1"/>
    <w:rsid w:val="00FE4E0F"/>
    <w:rsid w:val="00FE5066"/>
    <w:rsid w:val="00FE63BA"/>
    <w:rsid w:val="00FF3BEA"/>
    <w:rsid w:val="00FF445C"/>
    <w:rsid w:val="00FF591C"/>
    <w:rsid w:val="00FF65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D4FB64-F2D3-4539-A0B5-BF0875CE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B5"/>
    <w:rPr>
      <w:sz w:val="24"/>
      <w:szCs w:val="24"/>
      <w:lang w:val="es-ES" w:eastAsia="es-ES"/>
    </w:rPr>
  </w:style>
  <w:style w:type="paragraph" w:styleId="Ttulo1">
    <w:name w:val="heading 1"/>
    <w:basedOn w:val="Normal"/>
    <w:next w:val="Normal"/>
    <w:link w:val="Ttulo1Car"/>
    <w:qFormat/>
    <w:rsid w:val="00EB76B5"/>
    <w:pPr>
      <w:keepNext/>
      <w:outlineLvl w:val="0"/>
    </w:pPr>
    <w:rPr>
      <w:rFonts w:ascii="Arial" w:hAnsi="Arial"/>
      <w:b/>
      <w:sz w:val="18"/>
      <w:szCs w:val="20"/>
      <w:lang w:val="es-MX"/>
    </w:rPr>
  </w:style>
  <w:style w:type="paragraph" w:styleId="Ttulo4">
    <w:name w:val="heading 4"/>
    <w:basedOn w:val="Normal"/>
    <w:next w:val="Normal"/>
    <w:link w:val="Ttulo4Car"/>
    <w:qFormat/>
    <w:rsid w:val="00EB76B5"/>
    <w:pPr>
      <w:keepNext/>
      <w:jc w:val="center"/>
      <w:outlineLvl w:val="3"/>
    </w:pPr>
    <w:rPr>
      <w:rFonts w:ascii="Arial" w:hAnsi="Arial"/>
      <w:b/>
      <w:bCs/>
      <w:szCs w:val="20"/>
    </w:rPr>
  </w:style>
  <w:style w:type="paragraph" w:styleId="Ttulo5">
    <w:name w:val="heading 5"/>
    <w:basedOn w:val="Normal"/>
    <w:next w:val="Normal"/>
    <w:link w:val="Ttulo5Car"/>
    <w:qFormat/>
    <w:rsid w:val="00EB76B5"/>
    <w:pPr>
      <w:keepNext/>
      <w:outlineLvl w:val="4"/>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76B5"/>
    <w:rPr>
      <w:rFonts w:ascii="Arial" w:hAnsi="Arial"/>
      <w:b/>
      <w:sz w:val="18"/>
      <w:lang w:val="es-MX" w:eastAsia="es-ES" w:bidi="ar-SA"/>
    </w:rPr>
  </w:style>
  <w:style w:type="character" w:customStyle="1" w:styleId="Ttulo4Car">
    <w:name w:val="Título 4 Car"/>
    <w:basedOn w:val="Fuentedeprrafopredeter"/>
    <w:link w:val="Ttulo4"/>
    <w:rsid w:val="00EB76B5"/>
    <w:rPr>
      <w:rFonts w:ascii="Arial" w:hAnsi="Arial"/>
      <w:b/>
      <w:bCs/>
      <w:sz w:val="24"/>
      <w:lang w:val="es-ES" w:eastAsia="es-ES" w:bidi="ar-SA"/>
    </w:rPr>
  </w:style>
  <w:style w:type="character" w:customStyle="1" w:styleId="Ttulo5Car">
    <w:name w:val="Título 5 Car"/>
    <w:basedOn w:val="Fuentedeprrafopredeter"/>
    <w:link w:val="Ttulo5"/>
    <w:rsid w:val="00EB76B5"/>
    <w:rPr>
      <w:rFonts w:ascii="Arial" w:hAnsi="Arial"/>
      <w:b/>
      <w:lang w:val="es-MX" w:eastAsia="es-ES" w:bidi="ar-SA"/>
    </w:rPr>
  </w:style>
  <w:style w:type="paragraph" w:styleId="Encabezado">
    <w:name w:val="header"/>
    <w:aliases w:val=" Car,Car,Car Car Car Car Car Car,Car Car Car Car Car Car Car Car Car Car Car,Car Car Car Car Car Car Car Car,Car Car Car Car,Car Car Car"/>
    <w:basedOn w:val="Normal"/>
    <w:link w:val="EncabezadoCar"/>
    <w:rsid w:val="00EB76B5"/>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EB76B5"/>
    <w:rPr>
      <w:rFonts w:ascii="Arial" w:hAnsi="Arial"/>
      <w:sz w:val="24"/>
      <w:lang w:val="es-ES" w:eastAsia="es-ES" w:bidi="ar-SA"/>
    </w:rPr>
  </w:style>
  <w:style w:type="paragraph" w:styleId="Piedepgina">
    <w:name w:val="footer"/>
    <w:basedOn w:val="Normal"/>
    <w:link w:val="PiedepginaCar"/>
    <w:rsid w:val="00EB76B5"/>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EB76B5"/>
    <w:rPr>
      <w:rFonts w:ascii="Arial" w:hAnsi="Arial"/>
      <w:sz w:val="24"/>
      <w:lang w:val="es-ES" w:eastAsia="es-ES" w:bidi="ar-SA"/>
    </w:rPr>
  </w:style>
  <w:style w:type="character" w:styleId="Nmerodepgina">
    <w:name w:val="page number"/>
    <w:basedOn w:val="Fuentedeprrafopredeter"/>
    <w:rsid w:val="00EB76B5"/>
  </w:style>
  <w:style w:type="paragraph" w:styleId="Textoindependiente">
    <w:name w:val="Body Text"/>
    <w:basedOn w:val="Normal"/>
    <w:link w:val="TextoindependienteCar"/>
    <w:rsid w:val="00EB76B5"/>
    <w:pPr>
      <w:jc w:val="center"/>
    </w:pPr>
    <w:rPr>
      <w:b/>
      <w:lang w:val="es-MX"/>
    </w:rPr>
  </w:style>
  <w:style w:type="character" w:customStyle="1" w:styleId="TextoindependienteCar">
    <w:name w:val="Texto independiente Car"/>
    <w:basedOn w:val="Fuentedeprrafopredeter"/>
    <w:link w:val="Textoindependiente"/>
    <w:rsid w:val="00EB76B5"/>
    <w:rPr>
      <w:b/>
      <w:sz w:val="24"/>
      <w:szCs w:val="24"/>
      <w:lang w:val="es-MX" w:eastAsia="es-ES" w:bidi="ar-SA"/>
    </w:rPr>
  </w:style>
  <w:style w:type="character" w:styleId="Hipervnculo">
    <w:name w:val="Hyperlink"/>
    <w:basedOn w:val="Fuentedeprrafopredeter"/>
    <w:rsid w:val="00EB76B5"/>
    <w:rPr>
      <w:color w:val="0000FF"/>
      <w:u w:val="single"/>
    </w:rPr>
  </w:style>
  <w:style w:type="table" w:styleId="Tablaconcuadrcula">
    <w:name w:val="Table Grid"/>
    <w:basedOn w:val="Tablanormal"/>
    <w:uiPriority w:val="39"/>
    <w:rsid w:val="0051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1136"/>
    <w:pPr>
      <w:spacing w:before="100" w:beforeAutospacing="1" w:after="100" w:afterAutospacing="1"/>
    </w:pPr>
  </w:style>
  <w:style w:type="paragraph" w:customStyle="1" w:styleId="Style1">
    <w:name w:val="Style 1"/>
    <w:basedOn w:val="Normal"/>
    <w:rsid w:val="00FD448B"/>
    <w:pPr>
      <w:widowControl w:val="0"/>
      <w:autoSpaceDE w:val="0"/>
      <w:autoSpaceDN w:val="0"/>
      <w:spacing w:line="408" w:lineRule="atLeast"/>
      <w:jc w:val="both"/>
    </w:pPr>
    <w:rPr>
      <w:lang w:val="en-US"/>
    </w:rPr>
  </w:style>
  <w:style w:type="paragraph" w:styleId="Textodeglobo">
    <w:name w:val="Balloon Text"/>
    <w:basedOn w:val="Normal"/>
    <w:link w:val="TextodegloboCar"/>
    <w:rsid w:val="00240CA6"/>
    <w:rPr>
      <w:rFonts w:ascii="Tahoma" w:hAnsi="Tahoma" w:cs="Tahoma"/>
      <w:sz w:val="16"/>
      <w:szCs w:val="16"/>
    </w:rPr>
  </w:style>
  <w:style w:type="character" w:customStyle="1" w:styleId="TextodegloboCar">
    <w:name w:val="Texto de globo Car"/>
    <w:basedOn w:val="Fuentedeprrafopredeter"/>
    <w:link w:val="Textodeglobo"/>
    <w:rsid w:val="00240CA6"/>
    <w:rPr>
      <w:rFonts w:ascii="Tahoma" w:hAnsi="Tahoma" w:cs="Tahoma"/>
      <w:sz w:val="16"/>
      <w:szCs w:val="16"/>
      <w:lang w:val="es-ES" w:eastAsia="es-ES"/>
    </w:rPr>
  </w:style>
  <w:style w:type="character" w:styleId="Textoennegrita">
    <w:name w:val="Strong"/>
    <w:uiPriority w:val="22"/>
    <w:qFormat/>
    <w:rsid w:val="00841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483">
      <w:bodyDiv w:val="1"/>
      <w:marLeft w:val="0"/>
      <w:marRight w:val="0"/>
      <w:marTop w:val="0"/>
      <w:marBottom w:val="0"/>
      <w:divBdr>
        <w:top w:val="none" w:sz="0" w:space="0" w:color="auto"/>
        <w:left w:val="none" w:sz="0" w:space="0" w:color="auto"/>
        <w:bottom w:val="none" w:sz="0" w:space="0" w:color="auto"/>
        <w:right w:val="none" w:sz="0" w:space="0" w:color="auto"/>
      </w:divBdr>
    </w:div>
    <w:div w:id="50007386">
      <w:bodyDiv w:val="1"/>
      <w:marLeft w:val="0"/>
      <w:marRight w:val="0"/>
      <w:marTop w:val="0"/>
      <w:marBottom w:val="0"/>
      <w:divBdr>
        <w:top w:val="none" w:sz="0" w:space="0" w:color="auto"/>
        <w:left w:val="none" w:sz="0" w:space="0" w:color="auto"/>
        <w:bottom w:val="none" w:sz="0" w:space="0" w:color="auto"/>
        <w:right w:val="none" w:sz="0" w:space="0" w:color="auto"/>
      </w:divBdr>
    </w:div>
    <w:div w:id="1243250536">
      <w:bodyDiv w:val="1"/>
      <w:marLeft w:val="0"/>
      <w:marRight w:val="0"/>
      <w:marTop w:val="0"/>
      <w:marBottom w:val="0"/>
      <w:divBdr>
        <w:top w:val="none" w:sz="0" w:space="0" w:color="auto"/>
        <w:left w:val="none" w:sz="0" w:space="0" w:color="auto"/>
        <w:bottom w:val="none" w:sz="0" w:space="0" w:color="auto"/>
        <w:right w:val="none" w:sz="0" w:space="0" w:color="auto"/>
      </w:divBdr>
    </w:div>
    <w:div w:id="13551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NIVEL DE REVISIÓN</vt:lpstr>
    </vt:vector>
  </TitlesOfParts>
  <Company>Dark</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 DE REVISIÓN</dc:title>
  <dc:creator>Arturo</dc:creator>
  <cp:lastModifiedBy>Alejandro Calixto</cp:lastModifiedBy>
  <cp:revision>19</cp:revision>
  <cp:lastPrinted>2012-09-12T14:34:00Z</cp:lastPrinted>
  <dcterms:created xsi:type="dcterms:W3CDTF">2017-01-24T21:45:00Z</dcterms:created>
  <dcterms:modified xsi:type="dcterms:W3CDTF">2017-12-15T15:35:00Z</dcterms:modified>
</cp:coreProperties>
</file>