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67F" w:rsidRPr="00AF798D" w:rsidRDefault="00DC467F" w:rsidP="00EB76B5">
      <w:pPr>
        <w:jc w:val="both"/>
        <w:rPr>
          <w:rFonts w:ascii="Arial" w:hAnsi="Arial" w:cs="Arial"/>
          <w:sz w:val="20"/>
          <w:szCs w:val="20"/>
          <w:vertAlign w:val="superscript"/>
          <w:lang w:val="es-ES_tradnl"/>
        </w:rPr>
      </w:pPr>
    </w:p>
    <w:p w:rsidR="00546CBE" w:rsidRDefault="00546CBE" w:rsidP="00EB76B5">
      <w:pPr>
        <w:jc w:val="both"/>
        <w:rPr>
          <w:rFonts w:ascii="Arial" w:hAnsi="Arial" w:cs="Arial"/>
          <w:sz w:val="20"/>
          <w:szCs w:val="20"/>
          <w:lang w:val="es-ES_tradnl"/>
        </w:rPr>
      </w:pPr>
    </w:p>
    <w:p w:rsidR="00546CBE" w:rsidRDefault="00546CBE" w:rsidP="00EB76B5">
      <w:pPr>
        <w:jc w:val="both"/>
        <w:rPr>
          <w:rFonts w:ascii="Arial" w:hAnsi="Arial" w:cs="Arial"/>
          <w:sz w:val="20"/>
          <w:szCs w:val="20"/>
          <w:lang w:val="es-ES_tradnl"/>
        </w:rPr>
      </w:pPr>
    </w:p>
    <w:p w:rsidR="00546CBE" w:rsidRDefault="00546CBE" w:rsidP="00EB76B5">
      <w:pPr>
        <w:jc w:val="both"/>
        <w:rPr>
          <w:rFonts w:ascii="Arial" w:hAnsi="Arial" w:cs="Arial"/>
          <w:sz w:val="20"/>
          <w:szCs w:val="20"/>
          <w:lang w:val="es-ES_tradnl"/>
        </w:rPr>
      </w:pPr>
    </w:p>
    <w:p w:rsidR="00546CBE" w:rsidRDefault="00546CBE" w:rsidP="00EB76B5">
      <w:pPr>
        <w:jc w:val="both"/>
        <w:rPr>
          <w:rFonts w:ascii="Arial" w:hAnsi="Arial" w:cs="Arial"/>
          <w:sz w:val="20"/>
          <w:szCs w:val="20"/>
          <w:lang w:val="es-ES_tradnl"/>
        </w:rPr>
      </w:pPr>
    </w:p>
    <w:p w:rsidR="00546CBE" w:rsidRDefault="00546CBE" w:rsidP="00EB76B5">
      <w:pPr>
        <w:jc w:val="both"/>
        <w:rPr>
          <w:rFonts w:ascii="Arial" w:hAnsi="Arial" w:cs="Arial"/>
          <w:sz w:val="20"/>
          <w:szCs w:val="20"/>
          <w:lang w:val="es-ES_tradnl"/>
        </w:rPr>
      </w:pPr>
    </w:p>
    <w:p w:rsidR="00546CBE" w:rsidRDefault="00546CBE" w:rsidP="00EB76B5">
      <w:pPr>
        <w:jc w:val="both"/>
        <w:rPr>
          <w:rFonts w:ascii="Arial" w:hAnsi="Arial" w:cs="Arial"/>
          <w:sz w:val="20"/>
          <w:szCs w:val="20"/>
          <w:lang w:val="es-ES_tradnl"/>
        </w:rPr>
      </w:pPr>
    </w:p>
    <w:p w:rsidR="00546CBE" w:rsidRDefault="00546CBE" w:rsidP="00EB76B5">
      <w:pPr>
        <w:jc w:val="both"/>
        <w:rPr>
          <w:rFonts w:ascii="Arial" w:hAnsi="Arial" w:cs="Arial"/>
          <w:sz w:val="20"/>
          <w:szCs w:val="20"/>
          <w:lang w:val="es-ES_tradnl"/>
        </w:rPr>
      </w:pPr>
    </w:p>
    <w:p w:rsidR="00546CBE" w:rsidRDefault="00546CBE" w:rsidP="00EB76B5">
      <w:pPr>
        <w:jc w:val="both"/>
        <w:rPr>
          <w:rFonts w:ascii="Arial" w:hAnsi="Arial" w:cs="Arial"/>
          <w:sz w:val="20"/>
          <w:szCs w:val="20"/>
          <w:lang w:val="es-ES_tradnl"/>
        </w:rPr>
      </w:pPr>
    </w:p>
    <w:p w:rsidR="00546CBE" w:rsidRDefault="00546CBE" w:rsidP="00EB76B5">
      <w:pPr>
        <w:jc w:val="both"/>
        <w:rPr>
          <w:rFonts w:ascii="Arial" w:hAnsi="Arial" w:cs="Arial"/>
          <w:sz w:val="20"/>
          <w:szCs w:val="20"/>
          <w:lang w:val="es-ES_tradnl"/>
        </w:rPr>
      </w:pPr>
    </w:p>
    <w:p w:rsidR="00546CBE" w:rsidRDefault="00546CBE" w:rsidP="00EB76B5">
      <w:pPr>
        <w:jc w:val="both"/>
        <w:rPr>
          <w:rFonts w:ascii="Arial" w:hAnsi="Arial" w:cs="Arial"/>
          <w:sz w:val="20"/>
          <w:szCs w:val="20"/>
          <w:lang w:val="es-ES_tradnl"/>
        </w:rPr>
      </w:pPr>
    </w:p>
    <w:p w:rsidR="00546CBE" w:rsidRDefault="00546CBE" w:rsidP="00EB76B5">
      <w:pPr>
        <w:jc w:val="both"/>
        <w:rPr>
          <w:rFonts w:ascii="Arial" w:hAnsi="Arial" w:cs="Arial"/>
          <w:sz w:val="20"/>
          <w:szCs w:val="20"/>
          <w:lang w:val="es-ES_tradnl"/>
        </w:rPr>
      </w:pPr>
    </w:p>
    <w:p w:rsidR="00546CBE" w:rsidRDefault="00546CBE" w:rsidP="00EB76B5">
      <w:pPr>
        <w:jc w:val="both"/>
        <w:rPr>
          <w:rFonts w:ascii="Arial" w:hAnsi="Arial" w:cs="Arial"/>
          <w:sz w:val="20"/>
          <w:szCs w:val="20"/>
          <w:lang w:val="es-ES_tradnl"/>
        </w:rPr>
      </w:pPr>
    </w:p>
    <w:p w:rsidR="00546CBE" w:rsidRDefault="00546CBE" w:rsidP="00EB76B5">
      <w:pPr>
        <w:jc w:val="both"/>
        <w:rPr>
          <w:rFonts w:ascii="Arial" w:hAnsi="Arial" w:cs="Arial"/>
          <w:sz w:val="20"/>
          <w:szCs w:val="20"/>
          <w:lang w:val="es-ES_tradnl"/>
        </w:rPr>
      </w:pPr>
    </w:p>
    <w:p w:rsidR="00546CBE" w:rsidRDefault="00546CBE" w:rsidP="00EB76B5">
      <w:pPr>
        <w:jc w:val="both"/>
        <w:rPr>
          <w:rFonts w:ascii="Arial" w:hAnsi="Arial" w:cs="Arial"/>
          <w:sz w:val="20"/>
          <w:szCs w:val="20"/>
          <w:lang w:val="es-ES_tradnl"/>
        </w:rPr>
      </w:pPr>
    </w:p>
    <w:p w:rsidR="00546CBE" w:rsidRDefault="00546CBE" w:rsidP="00EB76B5">
      <w:pPr>
        <w:jc w:val="both"/>
        <w:rPr>
          <w:rFonts w:ascii="Arial" w:hAnsi="Arial" w:cs="Arial"/>
          <w:sz w:val="20"/>
          <w:szCs w:val="20"/>
          <w:lang w:val="es-ES_tradnl"/>
        </w:rPr>
      </w:pPr>
    </w:p>
    <w:p w:rsidR="00546CBE" w:rsidRDefault="00546CBE" w:rsidP="00EB76B5">
      <w:pPr>
        <w:jc w:val="both"/>
        <w:rPr>
          <w:rFonts w:ascii="Arial" w:hAnsi="Arial" w:cs="Arial"/>
          <w:sz w:val="20"/>
          <w:szCs w:val="20"/>
          <w:lang w:val="es-ES_tradnl"/>
        </w:rPr>
      </w:pPr>
    </w:p>
    <w:p w:rsidR="00546CBE" w:rsidRDefault="00546CBE" w:rsidP="00EB76B5">
      <w:pPr>
        <w:jc w:val="both"/>
        <w:rPr>
          <w:rFonts w:ascii="Arial" w:hAnsi="Arial" w:cs="Arial"/>
          <w:sz w:val="20"/>
          <w:szCs w:val="20"/>
          <w:lang w:val="es-ES_tradnl"/>
        </w:rPr>
      </w:pPr>
    </w:p>
    <w:p w:rsidR="00546CBE" w:rsidRDefault="00546CBE" w:rsidP="00EB76B5">
      <w:pPr>
        <w:jc w:val="both"/>
        <w:rPr>
          <w:rFonts w:ascii="Arial" w:hAnsi="Arial" w:cs="Arial"/>
          <w:sz w:val="20"/>
          <w:szCs w:val="20"/>
          <w:lang w:val="es-ES_tradnl"/>
        </w:rPr>
      </w:pPr>
    </w:p>
    <w:p w:rsidR="00546CBE" w:rsidRDefault="00546CBE" w:rsidP="00EB76B5">
      <w:pPr>
        <w:jc w:val="both"/>
        <w:rPr>
          <w:rFonts w:ascii="Arial" w:hAnsi="Arial" w:cs="Arial"/>
          <w:sz w:val="20"/>
          <w:szCs w:val="20"/>
          <w:lang w:val="es-ES_tradnl"/>
        </w:rPr>
      </w:pPr>
    </w:p>
    <w:p w:rsidR="00546CBE" w:rsidRDefault="00546CBE" w:rsidP="00EB76B5">
      <w:pPr>
        <w:jc w:val="both"/>
        <w:rPr>
          <w:rFonts w:ascii="Arial" w:hAnsi="Arial" w:cs="Arial"/>
          <w:sz w:val="20"/>
          <w:szCs w:val="20"/>
          <w:lang w:val="es-ES_tradnl"/>
        </w:rPr>
      </w:pPr>
    </w:p>
    <w:p w:rsidR="00546CBE" w:rsidRDefault="00546CBE" w:rsidP="00EB76B5">
      <w:pPr>
        <w:jc w:val="both"/>
        <w:rPr>
          <w:rFonts w:ascii="Arial" w:hAnsi="Arial" w:cs="Arial"/>
          <w:sz w:val="20"/>
          <w:szCs w:val="20"/>
          <w:lang w:val="es-ES_tradnl"/>
        </w:rPr>
      </w:pPr>
    </w:p>
    <w:p w:rsidR="00546CBE" w:rsidRDefault="00546CBE" w:rsidP="00EB76B5">
      <w:pPr>
        <w:jc w:val="both"/>
        <w:rPr>
          <w:rFonts w:ascii="Arial" w:hAnsi="Arial" w:cs="Arial"/>
          <w:sz w:val="20"/>
          <w:szCs w:val="20"/>
          <w:lang w:val="es-ES_tradnl"/>
        </w:rPr>
      </w:pPr>
    </w:p>
    <w:p w:rsidR="00546CBE" w:rsidRDefault="00546CBE" w:rsidP="00EB76B5">
      <w:pPr>
        <w:jc w:val="both"/>
        <w:rPr>
          <w:rFonts w:ascii="Arial" w:hAnsi="Arial" w:cs="Arial"/>
          <w:sz w:val="20"/>
          <w:szCs w:val="20"/>
          <w:lang w:val="es-ES_tradnl"/>
        </w:rPr>
      </w:pPr>
    </w:p>
    <w:p w:rsidR="00546CBE" w:rsidRDefault="00546CBE" w:rsidP="00EB76B5">
      <w:pPr>
        <w:jc w:val="both"/>
        <w:rPr>
          <w:rFonts w:ascii="Arial" w:hAnsi="Arial" w:cs="Arial"/>
          <w:sz w:val="20"/>
          <w:szCs w:val="20"/>
          <w:lang w:val="es-ES_tradnl"/>
        </w:rPr>
      </w:pPr>
    </w:p>
    <w:p w:rsidR="00546CBE" w:rsidRDefault="00546CBE" w:rsidP="00EB76B5">
      <w:pPr>
        <w:jc w:val="both"/>
        <w:rPr>
          <w:rFonts w:ascii="Arial" w:hAnsi="Arial" w:cs="Arial"/>
          <w:sz w:val="20"/>
          <w:szCs w:val="20"/>
          <w:lang w:val="es-ES_tradnl"/>
        </w:rPr>
      </w:pPr>
    </w:p>
    <w:p w:rsidR="00546CBE" w:rsidRDefault="00546CBE" w:rsidP="00EB76B5">
      <w:pPr>
        <w:jc w:val="both"/>
        <w:rPr>
          <w:rFonts w:ascii="Arial" w:hAnsi="Arial" w:cs="Arial"/>
          <w:sz w:val="20"/>
          <w:szCs w:val="20"/>
          <w:lang w:val="es-ES_tradnl"/>
        </w:rPr>
      </w:pPr>
    </w:p>
    <w:p w:rsidR="00546CBE" w:rsidRDefault="00546CBE" w:rsidP="00EB76B5">
      <w:pPr>
        <w:jc w:val="both"/>
        <w:rPr>
          <w:rFonts w:ascii="Arial" w:hAnsi="Arial" w:cs="Arial"/>
          <w:sz w:val="20"/>
          <w:szCs w:val="20"/>
          <w:lang w:val="es-ES_tradnl"/>
        </w:rPr>
      </w:pPr>
    </w:p>
    <w:p w:rsidR="00546CBE" w:rsidRDefault="00546CBE" w:rsidP="00EB76B5">
      <w:pPr>
        <w:jc w:val="both"/>
        <w:rPr>
          <w:rFonts w:ascii="Arial" w:hAnsi="Arial" w:cs="Arial"/>
          <w:sz w:val="20"/>
          <w:szCs w:val="20"/>
          <w:lang w:val="es-ES_tradnl"/>
        </w:rPr>
      </w:pPr>
    </w:p>
    <w:p w:rsidR="00546CBE" w:rsidRDefault="00546CBE" w:rsidP="00EB76B5">
      <w:pPr>
        <w:jc w:val="both"/>
        <w:rPr>
          <w:rFonts w:ascii="Arial" w:hAnsi="Arial" w:cs="Arial"/>
          <w:sz w:val="20"/>
          <w:szCs w:val="20"/>
          <w:lang w:val="es-ES_tradnl"/>
        </w:rPr>
      </w:pPr>
    </w:p>
    <w:p w:rsidR="00546CBE" w:rsidRDefault="00546CBE" w:rsidP="00EB76B5">
      <w:pPr>
        <w:jc w:val="both"/>
        <w:rPr>
          <w:rFonts w:ascii="Arial" w:hAnsi="Arial" w:cs="Arial"/>
          <w:sz w:val="20"/>
          <w:szCs w:val="20"/>
          <w:lang w:val="es-ES_tradnl"/>
        </w:rPr>
      </w:pPr>
    </w:p>
    <w:p w:rsidR="00D75CD5" w:rsidRDefault="00D75CD5" w:rsidP="00EB76B5">
      <w:pPr>
        <w:jc w:val="both"/>
        <w:rPr>
          <w:rFonts w:ascii="Arial" w:hAnsi="Arial" w:cs="Arial"/>
          <w:sz w:val="20"/>
          <w:szCs w:val="20"/>
          <w:lang w:val="es-ES_tradnl"/>
        </w:rPr>
      </w:pPr>
    </w:p>
    <w:p w:rsidR="00546CBE" w:rsidRDefault="00546CBE" w:rsidP="00EB76B5">
      <w:pPr>
        <w:jc w:val="both"/>
        <w:rPr>
          <w:rFonts w:ascii="Arial" w:hAnsi="Arial" w:cs="Arial"/>
          <w:sz w:val="20"/>
          <w:szCs w:val="20"/>
          <w:lang w:val="es-ES_tradnl"/>
        </w:rPr>
      </w:pPr>
    </w:p>
    <w:p w:rsidR="00546CBE" w:rsidRDefault="00546CBE" w:rsidP="00EB76B5">
      <w:pPr>
        <w:jc w:val="both"/>
        <w:rPr>
          <w:rFonts w:ascii="Arial" w:hAnsi="Arial" w:cs="Arial"/>
          <w:sz w:val="20"/>
          <w:szCs w:val="20"/>
          <w:lang w:val="es-ES_tradnl"/>
        </w:rPr>
      </w:pPr>
    </w:p>
    <w:p w:rsidR="00546CBE" w:rsidRDefault="00546CBE" w:rsidP="00EB76B5">
      <w:pPr>
        <w:jc w:val="both"/>
        <w:rPr>
          <w:rFonts w:ascii="Arial" w:hAnsi="Arial" w:cs="Arial"/>
          <w:sz w:val="20"/>
          <w:szCs w:val="20"/>
          <w:lang w:val="es-ES_tradnl"/>
        </w:rPr>
      </w:pPr>
    </w:p>
    <w:p w:rsidR="00546CBE" w:rsidRDefault="00546CBE" w:rsidP="00546CBE">
      <w:pPr>
        <w:jc w:val="center"/>
        <w:rPr>
          <w:rFonts w:ascii="Arial" w:hAnsi="Arial" w:cs="Arial"/>
          <w:sz w:val="52"/>
          <w:szCs w:val="52"/>
          <w:lang w:val="es-ES_tradnl"/>
        </w:rPr>
      </w:pPr>
      <w:r>
        <w:rPr>
          <w:rFonts w:ascii="Arial" w:hAnsi="Arial" w:cs="Arial"/>
          <w:sz w:val="52"/>
          <w:szCs w:val="52"/>
          <w:lang w:val="es-ES_tradnl"/>
        </w:rPr>
        <w:t>Procedimiento</w:t>
      </w:r>
    </w:p>
    <w:p w:rsidR="00546CBE" w:rsidRDefault="00546CBE" w:rsidP="00546CBE">
      <w:pPr>
        <w:jc w:val="both"/>
        <w:rPr>
          <w:rFonts w:ascii="Arial" w:hAnsi="Arial" w:cs="Arial"/>
          <w:sz w:val="52"/>
          <w:szCs w:val="52"/>
          <w:lang w:val="es-ES_tradnl"/>
        </w:rPr>
      </w:pPr>
    </w:p>
    <w:p w:rsidR="00546CBE" w:rsidRDefault="00546CBE" w:rsidP="00546CBE">
      <w:pPr>
        <w:ind w:left="567" w:right="420"/>
        <w:jc w:val="center"/>
        <w:rPr>
          <w:rFonts w:ascii="Arial" w:hAnsi="Arial" w:cs="Arial"/>
          <w:sz w:val="44"/>
          <w:szCs w:val="44"/>
          <w:lang w:val="es-MX"/>
        </w:rPr>
      </w:pPr>
      <w:r>
        <w:rPr>
          <w:rFonts w:ascii="Arial" w:hAnsi="Arial" w:cs="Arial"/>
          <w:sz w:val="44"/>
          <w:szCs w:val="44"/>
          <w:lang w:val="es-MX"/>
        </w:rPr>
        <w:t>Convenios</w:t>
      </w:r>
    </w:p>
    <w:p w:rsidR="00546CBE" w:rsidRDefault="00546CBE" w:rsidP="00546CBE">
      <w:pPr>
        <w:jc w:val="both"/>
        <w:rPr>
          <w:rFonts w:ascii="Arial" w:hAnsi="Arial" w:cs="Arial"/>
          <w:sz w:val="44"/>
          <w:szCs w:val="44"/>
          <w:lang w:val="es-MX"/>
        </w:rPr>
      </w:pPr>
    </w:p>
    <w:p w:rsidR="00546CBE" w:rsidRDefault="00546CBE" w:rsidP="00546CBE">
      <w:pPr>
        <w:jc w:val="both"/>
        <w:rPr>
          <w:rFonts w:ascii="Arial" w:hAnsi="Arial" w:cs="Arial"/>
          <w:sz w:val="20"/>
          <w:szCs w:val="20"/>
          <w:lang w:val="es-ES_tradnl"/>
        </w:rPr>
      </w:pPr>
    </w:p>
    <w:p w:rsidR="00546CBE" w:rsidRDefault="00546CBE" w:rsidP="00546CBE">
      <w:pPr>
        <w:jc w:val="both"/>
        <w:rPr>
          <w:rFonts w:ascii="Arial" w:hAnsi="Arial" w:cs="Arial"/>
          <w:sz w:val="20"/>
          <w:szCs w:val="20"/>
          <w:lang w:val="es-ES_tradnl"/>
        </w:rPr>
      </w:pPr>
    </w:p>
    <w:p w:rsidR="00546CBE" w:rsidRDefault="00546CBE" w:rsidP="00546CBE">
      <w:pPr>
        <w:jc w:val="both"/>
        <w:rPr>
          <w:rFonts w:ascii="Arial" w:hAnsi="Arial" w:cs="Arial"/>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2"/>
        <w:gridCol w:w="3307"/>
        <w:gridCol w:w="3175"/>
      </w:tblGrid>
      <w:tr w:rsidR="00546CBE" w:rsidTr="00546CBE">
        <w:trPr>
          <w:trHeight w:val="933"/>
        </w:trPr>
        <w:tc>
          <w:tcPr>
            <w:tcW w:w="3242" w:type="dxa"/>
            <w:tcBorders>
              <w:top w:val="dotted" w:sz="4" w:space="0" w:color="auto"/>
              <w:left w:val="dotted" w:sz="4" w:space="0" w:color="auto"/>
              <w:bottom w:val="single" w:sz="4" w:space="0" w:color="auto"/>
              <w:right w:val="dotted" w:sz="4" w:space="0" w:color="auto"/>
            </w:tcBorders>
          </w:tcPr>
          <w:p w:rsidR="00546CBE" w:rsidRDefault="00546CBE">
            <w:pPr>
              <w:widowControl w:val="0"/>
              <w:spacing w:line="256" w:lineRule="auto"/>
              <w:jc w:val="both"/>
              <w:rPr>
                <w:rFonts w:ascii="Arial" w:hAnsi="Arial" w:cs="Arial"/>
              </w:rPr>
            </w:pPr>
          </w:p>
        </w:tc>
        <w:tc>
          <w:tcPr>
            <w:tcW w:w="3307" w:type="dxa"/>
            <w:tcBorders>
              <w:top w:val="dotted" w:sz="4" w:space="0" w:color="auto"/>
              <w:left w:val="dotted" w:sz="4" w:space="0" w:color="auto"/>
              <w:bottom w:val="single" w:sz="4" w:space="0" w:color="auto"/>
              <w:right w:val="dotted" w:sz="4" w:space="0" w:color="auto"/>
            </w:tcBorders>
          </w:tcPr>
          <w:p w:rsidR="00546CBE" w:rsidRDefault="00546CBE">
            <w:pPr>
              <w:widowControl w:val="0"/>
              <w:spacing w:line="256" w:lineRule="auto"/>
              <w:jc w:val="both"/>
              <w:rPr>
                <w:rFonts w:ascii="Arial" w:hAnsi="Arial" w:cs="Arial"/>
              </w:rPr>
            </w:pPr>
          </w:p>
        </w:tc>
        <w:tc>
          <w:tcPr>
            <w:tcW w:w="3175" w:type="dxa"/>
            <w:tcBorders>
              <w:top w:val="dotted" w:sz="4" w:space="0" w:color="auto"/>
              <w:left w:val="dotted" w:sz="4" w:space="0" w:color="auto"/>
              <w:bottom w:val="single" w:sz="4" w:space="0" w:color="auto"/>
              <w:right w:val="dotted" w:sz="4" w:space="0" w:color="auto"/>
            </w:tcBorders>
          </w:tcPr>
          <w:p w:rsidR="00546CBE" w:rsidRDefault="00546CBE">
            <w:pPr>
              <w:widowControl w:val="0"/>
              <w:spacing w:line="256" w:lineRule="auto"/>
              <w:jc w:val="both"/>
              <w:rPr>
                <w:rFonts w:ascii="Arial" w:hAnsi="Arial" w:cs="Arial"/>
              </w:rPr>
            </w:pPr>
          </w:p>
        </w:tc>
      </w:tr>
      <w:tr w:rsidR="00546CBE" w:rsidTr="00546CBE">
        <w:trPr>
          <w:trHeight w:val="380"/>
        </w:trPr>
        <w:tc>
          <w:tcPr>
            <w:tcW w:w="3242" w:type="dxa"/>
            <w:tcBorders>
              <w:top w:val="single" w:sz="4" w:space="0" w:color="auto"/>
              <w:left w:val="single" w:sz="4" w:space="0" w:color="FFFFFF"/>
              <w:bottom w:val="single" w:sz="4" w:space="0" w:color="FFFFFF"/>
              <w:right w:val="single" w:sz="4" w:space="0" w:color="FFFFFF"/>
            </w:tcBorders>
            <w:hideMark/>
          </w:tcPr>
          <w:p w:rsidR="00546CBE" w:rsidRDefault="00CD2BCD">
            <w:pPr>
              <w:spacing w:line="256" w:lineRule="auto"/>
              <w:jc w:val="center"/>
              <w:rPr>
                <w:rFonts w:ascii="Arial" w:hAnsi="Arial" w:cs="Arial"/>
                <w:sz w:val="16"/>
                <w:szCs w:val="16"/>
              </w:rPr>
            </w:pPr>
            <w:r>
              <w:rPr>
                <w:rFonts w:ascii="Arial" w:hAnsi="Arial" w:cs="Arial"/>
                <w:sz w:val="16"/>
                <w:szCs w:val="16"/>
              </w:rPr>
              <w:t xml:space="preserve">Departamento de </w:t>
            </w:r>
            <w:r w:rsidR="0053590F">
              <w:rPr>
                <w:rFonts w:ascii="Arial" w:hAnsi="Arial" w:cs="Arial"/>
                <w:sz w:val="16"/>
                <w:szCs w:val="16"/>
              </w:rPr>
              <w:t>Vinculación Social y Extensión Universitaria</w:t>
            </w:r>
          </w:p>
          <w:p w:rsidR="00546CBE" w:rsidRDefault="00546CBE">
            <w:pPr>
              <w:spacing w:line="256" w:lineRule="auto"/>
              <w:jc w:val="center"/>
              <w:rPr>
                <w:rFonts w:ascii="Arial" w:hAnsi="Arial" w:cs="Arial"/>
                <w:sz w:val="16"/>
                <w:szCs w:val="16"/>
              </w:rPr>
            </w:pPr>
            <w:r>
              <w:rPr>
                <w:rFonts w:ascii="Arial" w:hAnsi="Arial" w:cs="Arial"/>
                <w:sz w:val="16"/>
                <w:szCs w:val="16"/>
              </w:rPr>
              <w:t>Emitió</w:t>
            </w:r>
          </w:p>
        </w:tc>
        <w:tc>
          <w:tcPr>
            <w:tcW w:w="3307" w:type="dxa"/>
            <w:tcBorders>
              <w:top w:val="single" w:sz="4" w:space="0" w:color="auto"/>
              <w:left w:val="single" w:sz="4" w:space="0" w:color="FFFFFF"/>
              <w:bottom w:val="single" w:sz="4" w:space="0" w:color="FFFFFF"/>
              <w:right w:val="single" w:sz="4" w:space="0" w:color="FFFFFF"/>
            </w:tcBorders>
            <w:hideMark/>
          </w:tcPr>
          <w:p w:rsidR="00546CBE" w:rsidRDefault="00546CBE">
            <w:pPr>
              <w:spacing w:line="256" w:lineRule="auto"/>
              <w:jc w:val="center"/>
              <w:rPr>
                <w:rFonts w:ascii="Arial" w:hAnsi="Arial" w:cs="Arial"/>
                <w:sz w:val="16"/>
                <w:szCs w:val="16"/>
              </w:rPr>
            </w:pPr>
            <w:r>
              <w:rPr>
                <w:rFonts w:ascii="Arial" w:hAnsi="Arial" w:cs="Arial"/>
                <w:sz w:val="16"/>
                <w:szCs w:val="16"/>
              </w:rPr>
              <w:t>Re</w:t>
            </w:r>
            <w:r w:rsidR="0053590F">
              <w:rPr>
                <w:rFonts w:ascii="Arial" w:hAnsi="Arial" w:cs="Arial"/>
                <w:sz w:val="16"/>
                <w:szCs w:val="16"/>
              </w:rPr>
              <w:t>sponsable</w:t>
            </w:r>
            <w:r>
              <w:rPr>
                <w:rFonts w:ascii="Arial" w:hAnsi="Arial" w:cs="Arial"/>
                <w:sz w:val="16"/>
                <w:szCs w:val="16"/>
              </w:rPr>
              <w:t xml:space="preserve"> del SGC</w:t>
            </w:r>
          </w:p>
          <w:p w:rsidR="00546CBE" w:rsidRDefault="00546CBE">
            <w:pPr>
              <w:spacing w:line="256" w:lineRule="auto"/>
              <w:jc w:val="center"/>
              <w:rPr>
                <w:rFonts w:ascii="Arial" w:hAnsi="Arial" w:cs="Arial"/>
                <w:sz w:val="16"/>
                <w:szCs w:val="16"/>
              </w:rPr>
            </w:pPr>
            <w:r>
              <w:rPr>
                <w:rFonts w:ascii="Arial" w:hAnsi="Arial" w:cs="Arial"/>
                <w:sz w:val="16"/>
                <w:szCs w:val="16"/>
              </w:rPr>
              <w:t>Revisó</w:t>
            </w:r>
          </w:p>
        </w:tc>
        <w:tc>
          <w:tcPr>
            <w:tcW w:w="3175" w:type="dxa"/>
            <w:tcBorders>
              <w:top w:val="single" w:sz="4" w:space="0" w:color="auto"/>
              <w:left w:val="single" w:sz="4" w:space="0" w:color="FFFFFF"/>
              <w:bottom w:val="single" w:sz="4" w:space="0" w:color="FFFFFF"/>
              <w:right w:val="single" w:sz="4" w:space="0" w:color="FFFFFF"/>
            </w:tcBorders>
            <w:hideMark/>
          </w:tcPr>
          <w:p w:rsidR="00546CBE" w:rsidRDefault="00546CBE">
            <w:pPr>
              <w:spacing w:line="256" w:lineRule="auto"/>
              <w:jc w:val="center"/>
              <w:rPr>
                <w:rFonts w:ascii="Arial" w:hAnsi="Arial" w:cs="Arial"/>
                <w:sz w:val="16"/>
                <w:szCs w:val="16"/>
              </w:rPr>
            </w:pPr>
            <w:r>
              <w:rPr>
                <w:rFonts w:ascii="Arial" w:hAnsi="Arial" w:cs="Arial"/>
                <w:sz w:val="16"/>
                <w:szCs w:val="16"/>
              </w:rPr>
              <w:t>Rectoría</w:t>
            </w:r>
          </w:p>
          <w:p w:rsidR="00546CBE" w:rsidRDefault="00546CBE">
            <w:pPr>
              <w:spacing w:line="256" w:lineRule="auto"/>
              <w:jc w:val="center"/>
              <w:rPr>
                <w:rFonts w:ascii="Arial" w:hAnsi="Arial" w:cs="Arial"/>
                <w:sz w:val="16"/>
                <w:szCs w:val="16"/>
              </w:rPr>
            </w:pPr>
            <w:r>
              <w:rPr>
                <w:rFonts w:ascii="Arial" w:hAnsi="Arial" w:cs="Arial"/>
                <w:sz w:val="16"/>
                <w:szCs w:val="16"/>
              </w:rPr>
              <w:t>Aprobó</w:t>
            </w:r>
          </w:p>
        </w:tc>
      </w:tr>
    </w:tbl>
    <w:p w:rsidR="00546CBE" w:rsidRDefault="00546CBE" w:rsidP="00546CBE">
      <w:pPr>
        <w:rPr>
          <w:rFonts w:ascii="Arial" w:hAnsi="Arial" w:cs="Arial"/>
          <w:b/>
          <w:bCs/>
          <w:sz w:val="20"/>
          <w:szCs w:val="20"/>
          <w:lang w:val="es-ES_tradnl"/>
        </w:rPr>
      </w:pPr>
    </w:p>
    <w:p w:rsidR="00EB76B5" w:rsidRPr="00420978" w:rsidRDefault="00EB76B5" w:rsidP="00CD785B">
      <w:pPr>
        <w:rPr>
          <w:rFonts w:ascii="Arial" w:hAnsi="Arial" w:cs="Arial"/>
          <w:b/>
          <w:bCs/>
          <w:sz w:val="20"/>
          <w:szCs w:val="20"/>
          <w:lang w:val="es-ES_tradnl"/>
        </w:rPr>
      </w:pPr>
      <w:r w:rsidRPr="00AA3220">
        <w:rPr>
          <w:rFonts w:ascii="Arial" w:hAnsi="Arial" w:cs="Arial"/>
          <w:b/>
          <w:bCs/>
          <w:sz w:val="20"/>
          <w:szCs w:val="20"/>
          <w:lang w:val="es-ES_tradnl"/>
        </w:rPr>
        <w:lastRenderedPageBreak/>
        <w:t xml:space="preserve">1. </w:t>
      </w:r>
      <w:r w:rsidR="00EF18D7" w:rsidRPr="00420978">
        <w:rPr>
          <w:rFonts w:ascii="Arial" w:hAnsi="Arial" w:cs="Arial"/>
          <w:b/>
          <w:bCs/>
          <w:sz w:val="20"/>
          <w:szCs w:val="20"/>
          <w:lang w:val="es-ES_tradnl"/>
        </w:rPr>
        <w:t>Propósito</w:t>
      </w:r>
      <w:r w:rsidR="006A183D">
        <w:rPr>
          <w:rFonts w:ascii="Arial" w:hAnsi="Arial" w:cs="Arial"/>
          <w:b/>
          <w:bCs/>
          <w:sz w:val="20"/>
          <w:szCs w:val="20"/>
          <w:lang w:val="es-ES_tradnl"/>
        </w:rPr>
        <w:t>.</w:t>
      </w:r>
    </w:p>
    <w:p w:rsidR="00141136" w:rsidRPr="00420978" w:rsidRDefault="000438B5" w:rsidP="00C664FB">
      <w:pPr>
        <w:jc w:val="both"/>
        <w:rPr>
          <w:rFonts w:ascii="Arial" w:hAnsi="Arial" w:cs="Arial"/>
          <w:sz w:val="20"/>
          <w:szCs w:val="20"/>
        </w:rPr>
      </w:pPr>
      <w:r>
        <w:rPr>
          <w:rFonts w:ascii="Arial" w:hAnsi="Arial" w:cs="Arial"/>
          <w:sz w:val="20"/>
          <w:szCs w:val="20"/>
        </w:rPr>
        <w:t>Asegurar la</w:t>
      </w:r>
      <w:r w:rsidR="00AA3220" w:rsidRPr="00420978">
        <w:rPr>
          <w:rFonts w:ascii="Arial" w:hAnsi="Arial" w:cs="Arial"/>
          <w:sz w:val="20"/>
          <w:szCs w:val="20"/>
        </w:rPr>
        <w:t xml:space="preserve"> mejora continua </w:t>
      </w:r>
      <w:r>
        <w:rPr>
          <w:rFonts w:ascii="Arial" w:hAnsi="Arial" w:cs="Arial"/>
          <w:sz w:val="20"/>
          <w:szCs w:val="20"/>
        </w:rPr>
        <w:t xml:space="preserve">de </w:t>
      </w:r>
      <w:r w:rsidR="00AA3220" w:rsidRPr="00420978">
        <w:rPr>
          <w:rFonts w:ascii="Arial" w:hAnsi="Arial" w:cs="Arial"/>
          <w:sz w:val="20"/>
          <w:szCs w:val="20"/>
        </w:rPr>
        <w:t xml:space="preserve">los </w:t>
      </w:r>
      <w:r w:rsidR="00420978" w:rsidRPr="00420978">
        <w:rPr>
          <w:rFonts w:ascii="Arial" w:hAnsi="Arial" w:cs="Arial"/>
          <w:sz w:val="20"/>
          <w:szCs w:val="20"/>
        </w:rPr>
        <w:t xml:space="preserve">procesos institucionales </w:t>
      </w:r>
      <w:r w:rsidR="00AA3220" w:rsidRPr="00420978">
        <w:rPr>
          <w:rFonts w:ascii="Arial" w:hAnsi="Arial" w:cs="Arial"/>
          <w:sz w:val="20"/>
          <w:szCs w:val="20"/>
        </w:rPr>
        <w:t xml:space="preserve">para </w:t>
      </w:r>
      <w:r w:rsidR="00062293">
        <w:rPr>
          <w:rFonts w:ascii="Arial" w:hAnsi="Arial" w:cs="Arial"/>
          <w:sz w:val="20"/>
          <w:szCs w:val="20"/>
        </w:rPr>
        <w:t xml:space="preserve">establecer </w:t>
      </w:r>
      <w:r>
        <w:rPr>
          <w:rFonts w:ascii="Arial" w:hAnsi="Arial" w:cs="Arial"/>
          <w:sz w:val="20"/>
          <w:szCs w:val="20"/>
        </w:rPr>
        <w:t>convenios para el fortalecimiento de los programas educativos</w:t>
      </w:r>
      <w:r w:rsidR="0058651C" w:rsidRPr="00420978">
        <w:rPr>
          <w:rFonts w:ascii="Arial" w:hAnsi="Arial" w:cs="Arial"/>
          <w:sz w:val="20"/>
          <w:szCs w:val="20"/>
        </w:rPr>
        <w:t xml:space="preserve"> de l</w:t>
      </w:r>
      <w:r w:rsidR="00AA3220" w:rsidRPr="00420978">
        <w:rPr>
          <w:rFonts w:ascii="Arial" w:hAnsi="Arial" w:cs="Arial"/>
          <w:sz w:val="20"/>
          <w:szCs w:val="20"/>
        </w:rPr>
        <w:t xml:space="preserve">a </w:t>
      </w:r>
      <w:r w:rsidR="00D75CD5">
        <w:rPr>
          <w:rFonts w:ascii="Arial" w:hAnsi="Arial" w:cs="Arial"/>
          <w:sz w:val="20"/>
          <w:szCs w:val="20"/>
        </w:rPr>
        <w:t>Universidad Intercultural del Estado de Tabasco</w:t>
      </w:r>
      <w:r w:rsidR="00AA3220" w:rsidRPr="00420978">
        <w:rPr>
          <w:rFonts w:ascii="Arial" w:hAnsi="Arial" w:cs="Arial"/>
          <w:sz w:val="20"/>
          <w:szCs w:val="20"/>
        </w:rPr>
        <w:t>.</w:t>
      </w:r>
    </w:p>
    <w:p w:rsidR="00C813F1" w:rsidRDefault="00C813F1" w:rsidP="00EB76B5">
      <w:pPr>
        <w:rPr>
          <w:rFonts w:ascii="Arial" w:hAnsi="Arial" w:cs="Arial"/>
          <w:b/>
          <w:bCs/>
          <w:sz w:val="20"/>
          <w:szCs w:val="20"/>
          <w:lang w:val="es-ES_tradnl"/>
        </w:rPr>
      </w:pPr>
    </w:p>
    <w:p w:rsidR="00B519C3" w:rsidRPr="00420978" w:rsidRDefault="00B519C3" w:rsidP="00EB76B5">
      <w:pPr>
        <w:rPr>
          <w:rFonts w:ascii="Arial" w:hAnsi="Arial" w:cs="Arial"/>
          <w:b/>
          <w:bCs/>
          <w:sz w:val="20"/>
          <w:szCs w:val="20"/>
          <w:lang w:val="es-ES_tradnl"/>
        </w:rPr>
      </w:pPr>
    </w:p>
    <w:p w:rsidR="00EB76B5" w:rsidRPr="00420978" w:rsidRDefault="00EB76B5" w:rsidP="00EB76B5">
      <w:pPr>
        <w:rPr>
          <w:rFonts w:ascii="Arial" w:hAnsi="Arial" w:cs="Arial"/>
          <w:b/>
          <w:bCs/>
          <w:sz w:val="20"/>
          <w:szCs w:val="20"/>
          <w:lang w:val="es-ES_tradnl"/>
        </w:rPr>
      </w:pPr>
      <w:r w:rsidRPr="00420978">
        <w:rPr>
          <w:rFonts w:ascii="Arial" w:hAnsi="Arial" w:cs="Arial"/>
          <w:b/>
          <w:bCs/>
          <w:sz w:val="20"/>
          <w:szCs w:val="20"/>
          <w:lang w:val="es-ES_tradnl"/>
        </w:rPr>
        <w:t xml:space="preserve">2. </w:t>
      </w:r>
      <w:r w:rsidR="00EF18D7" w:rsidRPr="00420978">
        <w:rPr>
          <w:rFonts w:ascii="Arial" w:hAnsi="Arial" w:cs="Arial"/>
          <w:b/>
          <w:bCs/>
          <w:sz w:val="20"/>
          <w:szCs w:val="20"/>
          <w:lang w:val="es-ES_tradnl"/>
        </w:rPr>
        <w:t>Alcance</w:t>
      </w:r>
    </w:p>
    <w:p w:rsidR="00210EBB" w:rsidRPr="00420978" w:rsidRDefault="00210EBB" w:rsidP="00E42F0F">
      <w:pPr>
        <w:tabs>
          <w:tab w:val="left" w:pos="142"/>
          <w:tab w:val="left" w:pos="2835"/>
        </w:tabs>
        <w:jc w:val="both"/>
        <w:rPr>
          <w:rFonts w:ascii="Arial" w:hAnsi="Arial" w:cs="Arial"/>
          <w:sz w:val="20"/>
          <w:szCs w:val="20"/>
        </w:rPr>
      </w:pPr>
      <w:r w:rsidRPr="00420978">
        <w:rPr>
          <w:rFonts w:ascii="Arial" w:hAnsi="Arial" w:cs="Arial"/>
          <w:sz w:val="20"/>
          <w:szCs w:val="20"/>
          <w:lang w:val="es-MX"/>
        </w:rPr>
        <w:t xml:space="preserve">Este procedimiento aplica </w:t>
      </w:r>
      <w:r w:rsidRPr="00420978">
        <w:rPr>
          <w:rFonts w:ascii="Arial" w:hAnsi="Arial" w:cs="Arial"/>
          <w:sz w:val="20"/>
          <w:szCs w:val="20"/>
        </w:rPr>
        <w:t>para todo el personal relaciona</w:t>
      </w:r>
      <w:r w:rsidR="0077006F" w:rsidRPr="00420978">
        <w:rPr>
          <w:rFonts w:ascii="Arial" w:hAnsi="Arial" w:cs="Arial"/>
          <w:sz w:val="20"/>
          <w:szCs w:val="20"/>
        </w:rPr>
        <w:t>do con l</w:t>
      </w:r>
      <w:r w:rsidR="00C94137" w:rsidRPr="00420978">
        <w:rPr>
          <w:rFonts w:ascii="Arial" w:hAnsi="Arial" w:cs="Arial"/>
          <w:sz w:val="20"/>
          <w:szCs w:val="20"/>
        </w:rPr>
        <w:t>os</w:t>
      </w:r>
      <w:r w:rsidR="000438B5">
        <w:rPr>
          <w:rFonts w:ascii="Arial" w:hAnsi="Arial" w:cs="Arial"/>
          <w:sz w:val="20"/>
          <w:szCs w:val="20"/>
        </w:rPr>
        <w:t xml:space="preserve"> convenios institucionales</w:t>
      </w:r>
      <w:r w:rsidR="00C94137" w:rsidRPr="00420978">
        <w:rPr>
          <w:rFonts w:ascii="Arial" w:hAnsi="Arial" w:cs="Arial"/>
          <w:sz w:val="20"/>
          <w:szCs w:val="20"/>
        </w:rPr>
        <w:t>.</w:t>
      </w:r>
    </w:p>
    <w:p w:rsidR="00B519C3" w:rsidRPr="00420978" w:rsidRDefault="00B519C3" w:rsidP="00EB76B5">
      <w:pPr>
        <w:jc w:val="both"/>
        <w:rPr>
          <w:rFonts w:ascii="Arial" w:hAnsi="Arial" w:cs="Arial"/>
          <w:b/>
          <w:sz w:val="20"/>
          <w:szCs w:val="20"/>
        </w:rPr>
      </w:pPr>
    </w:p>
    <w:p w:rsidR="00A07476" w:rsidRPr="00420978" w:rsidRDefault="00A07476" w:rsidP="00EB76B5">
      <w:pPr>
        <w:jc w:val="both"/>
        <w:rPr>
          <w:rFonts w:ascii="Arial" w:hAnsi="Arial" w:cs="Arial"/>
          <w:b/>
          <w:sz w:val="20"/>
          <w:szCs w:val="20"/>
        </w:rPr>
      </w:pPr>
    </w:p>
    <w:p w:rsidR="00EB76B5" w:rsidRPr="00C94137" w:rsidRDefault="00EB76B5" w:rsidP="00EB76B5">
      <w:pPr>
        <w:jc w:val="both"/>
        <w:rPr>
          <w:rFonts w:ascii="Arial" w:hAnsi="Arial" w:cs="Arial"/>
          <w:b/>
          <w:sz w:val="20"/>
          <w:szCs w:val="20"/>
        </w:rPr>
      </w:pPr>
      <w:r w:rsidRPr="00420978">
        <w:rPr>
          <w:rFonts w:ascii="Arial" w:hAnsi="Arial" w:cs="Arial"/>
          <w:b/>
          <w:sz w:val="20"/>
          <w:szCs w:val="20"/>
        </w:rPr>
        <w:t xml:space="preserve">3. </w:t>
      </w:r>
      <w:r w:rsidR="00EF18D7" w:rsidRPr="00420978">
        <w:rPr>
          <w:rFonts w:ascii="Arial" w:hAnsi="Arial" w:cs="Arial"/>
          <w:b/>
          <w:sz w:val="20"/>
          <w:szCs w:val="20"/>
        </w:rPr>
        <w:t>Políticas de operación</w:t>
      </w:r>
    </w:p>
    <w:p w:rsidR="00A11157" w:rsidRPr="006C2EA7" w:rsidRDefault="00A11157" w:rsidP="00141136">
      <w:pPr>
        <w:numPr>
          <w:ilvl w:val="1"/>
          <w:numId w:val="4"/>
        </w:numPr>
        <w:tabs>
          <w:tab w:val="clear" w:pos="390"/>
          <w:tab w:val="left" w:pos="142"/>
          <w:tab w:val="num" w:pos="540"/>
          <w:tab w:val="num" w:pos="2074"/>
          <w:tab w:val="left" w:pos="2835"/>
        </w:tabs>
        <w:spacing w:before="120" w:after="120"/>
        <w:ind w:left="540" w:hanging="540"/>
        <w:jc w:val="both"/>
        <w:rPr>
          <w:rFonts w:ascii="Arial" w:hAnsi="Arial" w:cs="Arial"/>
          <w:sz w:val="20"/>
          <w:szCs w:val="20"/>
          <w:lang w:val="es-MX"/>
        </w:rPr>
      </w:pPr>
      <w:r w:rsidRPr="00C94137">
        <w:rPr>
          <w:rFonts w:ascii="Arial" w:hAnsi="Arial" w:cs="Arial"/>
          <w:sz w:val="20"/>
          <w:szCs w:val="20"/>
        </w:rPr>
        <w:t>El presente pro</w:t>
      </w:r>
      <w:r w:rsidRPr="006C2EA7">
        <w:rPr>
          <w:rFonts w:ascii="Arial" w:hAnsi="Arial" w:cs="Arial"/>
          <w:sz w:val="20"/>
          <w:szCs w:val="20"/>
        </w:rPr>
        <w:t>cedimiento deberá ser conocido y aplicado por todos los involucrados.</w:t>
      </w:r>
    </w:p>
    <w:p w:rsidR="005415F1" w:rsidRPr="006C2EA7" w:rsidRDefault="005415F1" w:rsidP="005415F1">
      <w:pPr>
        <w:numPr>
          <w:ilvl w:val="1"/>
          <w:numId w:val="4"/>
        </w:numPr>
        <w:tabs>
          <w:tab w:val="clear" w:pos="390"/>
          <w:tab w:val="left" w:pos="142"/>
          <w:tab w:val="num" w:pos="540"/>
          <w:tab w:val="num" w:pos="2074"/>
          <w:tab w:val="left" w:pos="2835"/>
        </w:tabs>
        <w:spacing w:before="80" w:after="80"/>
        <w:ind w:left="539" w:hanging="539"/>
        <w:jc w:val="both"/>
        <w:rPr>
          <w:rFonts w:ascii="Arial" w:hAnsi="Arial" w:cs="Arial"/>
          <w:sz w:val="20"/>
          <w:szCs w:val="20"/>
          <w:lang w:val="es-MX"/>
        </w:rPr>
      </w:pPr>
      <w:r w:rsidRPr="006C2EA7">
        <w:rPr>
          <w:rFonts w:ascii="Arial" w:hAnsi="Arial" w:cs="Arial"/>
          <w:sz w:val="20"/>
          <w:szCs w:val="20"/>
        </w:rPr>
        <w:t>El presente procedimiento se plantea de manera incluyente y libre de estereotipos de género, por lo que al referirse a una persona como “</w:t>
      </w:r>
      <w:r w:rsidRPr="006C2EA7">
        <w:rPr>
          <w:rFonts w:ascii="Arial" w:hAnsi="Arial" w:cs="Arial"/>
          <w:i/>
          <w:sz w:val="20"/>
          <w:szCs w:val="20"/>
        </w:rPr>
        <w:t>el”</w:t>
      </w:r>
      <w:r w:rsidRPr="006C2EA7">
        <w:rPr>
          <w:rFonts w:ascii="Arial" w:hAnsi="Arial" w:cs="Arial"/>
          <w:sz w:val="20"/>
          <w:szCs w:val="20"/>
        </w:rPr>
        <w:t xml:space="preserve"> puede significar “</w:t>
      </w:r>
      <w:r w:rsidR="00B519C3">
        <w:rPr>
          <w:rFonts w:ascii="Arial" w:hAnsi="Arial" w:cs="Arial"/>
          <w:i/>
          <w:sz w:val="20"/>
          <w:szCs w:val="20"/>
        </w:rPr>
        <w:t>é</w:t>
      </w:r>
      <w:r w:rsidRPr="006C2EA7">
        <w:rPr>
          <w:rFonts w:ascii="Arial" w:hAnsi="Arial" w:cs="Arial"/>
          <w:i/>
          <w:sz w:val="20"/>
          <w:szCs w:val="20"/>
        </w:rPr>
        <w:t xml:space="preserve">l o </w:t>
      </w:r>
      <w:r w:rsidR="00B519C3">
        <w:rPr>
          <w:rFonts w:ascii="Arial" w:hAnsi="Arial" w:cs="Arial"/>
          <w:i/>
          <w:sz w:val="20"/>
          <w:szCs w:val="20"/>
        </w:rPr>
        <w:t>el</w:t>
      </w:r>
      <w:r w:rsidRPr="006C2EA7">
        <w:rPr>
          <w:rFonts w:ascii="Arial" w:hAnsi="Arial" w:cs="Arial"/>
          <w:i/>
          <w:sz w:val="20"/>
          <w:szCs w:val="20"/>
        </w:rPr>
        <w:t>la”</w:t>
      </w:r>
      <w:r w:rsidRPr="006C2EA7">
        <w:rPr>
          <w:rFonts w:ascii="Arial" w:hAnsi="Arial" w:cs="Arial"/>
          <w:sz w:val="20"/>
          <w:szCs w:val="20"/>
        </w:rPr>
        <w:t xml:space="preserve">. </w:t>
      </w:r>
    </w:p>
    <w:p w:rsidR="000438B5" w:rsidRPr="00420978" w:rsidRDefault="00CD2BCD" w:rsidP="003B2620">
      <w:pPr>
        <w:numPr>
          <w:ilvl w:val="1"/>
          <w:numId w:val="4"/>
        </w:numPr>
        <w:tabs>
          <w:tab w:val="clear" w:pos="390"/>
          <w:tab w:val="left" w:pos="142"/>
          <w:tab w:val="num" w:pos="540"/>
          <w:tab w:val="num" w:pos="2074"/>
          <w:tab w:val="left" w:pos="2835"/>
        </w:tabs>
        <w:spacing w:before="120" w:after="120"/>
        <w:ind w:left="540" w:hanging="540"/>
        <w:jc w:val="both"/>
        <w:rPr>
          <w:rFonts w:ascii="Arial" w:hAnsi="Arial" w:cs="Arial"/>
          <w:sz w:val="20"/>
          <w:szCs w:val="20"/>
        </w:rPr>
      </w:pPr>
      <w:r>
        <w:rPr>
          <w:rFonts w:ascii="Arial" w:hAnsi="Arial" w:cs="Arial"/>
          <w:sz w:val="20"/>
          <w:szCs w:val="20"/>
        </w:rPr>
        <w:t xml:space="preserve">El Departamento de </w:t>
      </w:r>
      <w:r w:rsidR="0053590F">
        <w:rPr>
          <w:rFonts w:ascii="Arial" w:hAnsi="Arial" w:cs="Arial"/>
          <w:sz w:val="20"/>
          <w:szCs w:val="20"/>
        </w:rPr>
        <w:t>Vinculación Social y Extensión Universitaria</w:t>
      </w:r>
      <w:r w:rsidR="000438B5" w:rsidRPr="000438B5">
        <w:rPr>
          <w:rFonts w:ascii="Arial" w:hAnsi="Arial" w:cs="Arial"/>
          <w:sz w:val="20"/>
          <w:szCs w:val="20"/>
        </w:rPr>
        <w:t xml:space="preserve"> </w:t>
      </w:r>
      <w:r w:rsidR="000438B5">
        <w:rPr>
          <w:rFonts w:ascii="Arial" w:hAnsi="Arial" w:cs="Arial"/>
          <w:sz w:val="20"/>
          <w:szCs w:val="20"/>
        </w:rPr>
        <w:t>o</w:t>
      </w:r>
      <w:r w:rsidR="000438B5" w:rsidRPr="000438B5">
        <w:rPr>
          <w:rFonts w:ascii="Arial" w:hAnsi="Arial" w:cs="Arial"/>
          <w:sz w:val="20"/>
          <w:szCs w:val="20"/>
        </w:rPr>
        <w:t>rganiza los actos protocolares en los cuales se suscriben convenios</w:t>
      </w:r>
      <w:r w:rsidR="000438B5">
        <w:rPr>
          <w:rFonts w:ascii="Arial" w:hAnsi="Arial" w:cs="Arial"/>
          <w:sz w:val="20"/>
          <w:szCs w:val="20"/>
        </w:rPr>
        <w:t xml:space="preserve"> </w:t>
      </w:r>
      <w:r w:rsidR="000438B5" w:rsidRPr="000438B5">
        <w:rPr>
          <w:rFonts w:ascii="Arial" w:hAnsi="Arial" w:cs="Arial"/>
          <w:sz w:val="20"/>
          <w:szCs w:val="20"/>
        </w:rPr>
        <w:t xml:space="preserve">de carácter </w:t>
      </w:r>
      <w:r>
        <w:rPr>
          <w:rFonts w:ascii="Arial" w:hAnsi="Arial" w:cs="Arial"/>
          <w:sz w:val="20"/>
          <w:szCs w:val="20"/>
        </w:rPr>
        <w:t xml:space="preserve">regional, </w:t>
      </w:r>
      <w:r w:rsidR="000438B5" w:rsidRPr="000438B5">
        <w:rPr>
          <w:rFonts w:ascii="Arial" w:hAnsi="Arial" w:cs="Arial"/>
          <w:sz w:val="20"/>
          <w:szCs w:val="20"/>
        </w:rPr>
        <w:t>nacional e internacional.</w:t>
      </w:r>
    </w:p>
    <w:p w:rsidR="00B80E9B" w:rsidRPr="00420978" w:rsidRDefault="00B80E9B" w:rsidP="00B80E9B">
      <w:pPr>
        <w:numPr>
          <w:ilvl w:val="1"/>
          <w:numId w:val="4"/>
        </w:numPr>
        <w:tabs>
          <w:tab w:val="clear" w:pos="390"/>
          <w:tab w:val="left" w:pos="142"/>
          <w:tab w:val="num" w:pos="540"/>
          <w:tab w:val="left" w:pos="2835"/>
          <w:tab w:val="num" w:pos="2941"/>
        </w:tabs>
        <w:spacing w:before="120" w:after="120"/>
        <w:ind w:left="540" w:hanging="540"/>
        <w:jc w:val="both"/>
        <w:rPr>
          <w:rFonts w:ascii="Arial" w:hAnsi="Arial" w:cs="Arial"/>
          <w:sz w:val="20"/>
          <w:szCs w:val="20"/>
        </w:rPr>
      </w:pPr>
      <w:r w:rsidRPr="00420978">
        <w:rPr>
          <w:rFonts w:ascii="Arial" w:hAnsi="Arial" w:cs="Arial"/>
          <w:sz w:val="20"/>
          <w:szCs w:val="20"/>
        </w:rPr>
        <w:t>Es responsabilidad de</w:t>
      </w:r>
      <w:r w:rsidR="00CD2BCD">
        <w:rPr>
          <w:rFonts w:ascii="Arial" w:hAnsi="Arial" w:cs="Arial"/>
          <w:sz w:val="20"/>
          <w:szCs w:val="20"/>
        </w:rPr>
        <w:t>l</w:t>
      </w:r>
      <w:r w:rsidRPr="00420978">
        <w:rPr>
          <w:rFonts w:ascii="Arial" w:hAnsi="Arial" w:cs="Arial"/>
          <w:sz w:val="20"/>
          <w:szCs w:val="20"/>
        </w:rPr>
        <w:t xml:space="preserve"> </w:t>
      </w:r>
      <w:r w:rsidR="00CD2BCD">
        <w:rPr>
          <w:rFonts w:ascii="Arial" w:hAnsi="Arial" w:cs="Arial"/>
          <w:sz w:val="20"/>
          <w:szCs w:val="20"/>
        </w:rPr>
        <w:t xml:space="preserve">Departamento de </w:t>
      </w:r>
      <w:r w:rsidR="0053590F">
        <w:rPr>
          <w:rFonts w:ascii="Arial" w:hAnsi="Arial" w:cs="Arial"/>
          <w:sz w:val="20"/>
          <w:szCs w:val="20"/>
        </w:rPr>
        <w:t>Vinculación Social y Extensión Universitaria</w:t>
      </w:r>
      <w:r w:rsidRPr="00420978">
        <w:rPr>
          <w:rFonts w:ascii="Arial" w:hAnsi="Arial" w:cs="Arial"/>
          <w:sz w:val="20"/>
          <w:szCs w:val="20"/>
        </w:rPr>
        <w:t xml:space="preserve"> reportar </w:t>
      </w:r>
      <w:r w:rsidR="00BA457A">
        <w:rPr>
          <w:rFonts w:ascii="Arial" w:hAnsi="Arial" w:cs="Arial"/>
          <w:sz w:val="20"/>
          <w:szCs w:val="20"/>
        </w:rPr>
        <w:t>trimestralmente</w:t>
      </w:r>
      <w:r w:rsidRPr="00420978">
        <w:rPr>
          <w:rFonts w:ascii="Arial" w:hAnsi="Arial" w:cs="Arial"/>
          <w:sz w:val="20"/>
          <w:szCs w:val="20"/>
        </w:rPr>
        <w:t xml:space="preserve">, en formato impreso y electrónico sus actividades a </w:t>
      </w:r>
      <w:r w:rsidR="00BA457A">
        <w:rPr>
          <w:rFonts w:ascii="Arial" w:hAnsi="Arial" w:cs="Arial"/>
          <w:sz w:val="20"/>
          <w:szCs w:val="20"/>
        </w:rPr>
        <w:t>la Dirección de la División de Planeación</w:t>
      </w:r>
    </w:p>
    <w:p w:rsidR="00125A01" w:rsidRPr="00420978" w:rsidRDefault="00125A01" w:rsidP="00B80E9B">
      <w:pPr>
        <w:numPr>
          <w:ilvl w:val="1"/>
          <w:numId w:val="4"/>
        </w:numPr>
        <w:tabs>
          <w:tab w:val="clear" w:pos="390"/>
          <w:tab w:val="left" w:pos="142"/>
          <w:tab w:val="num" w:pos="540"/>
          <w:tab w:val="left" w:pos="2835"/>
          <w:tab w:val="num" w:pos="2941"/>
        </w:tabs>
        <w:spacing w:before="120" w:after="120"/>
        <w:ind w:left="540" w:hanging="540"/>
        <w:jc w:val="both"/>
        <w:rPr>
          <w:rFonts w:ascii="Arial" w:hAnsi="Arial" w:cs="Arial"/>
          <w:sz w:val="20"/>
          <w:szCs w:val="20"/>
        </w:rPr>
      </w:pPr>
      <w:r>
        <w:rPr>
          <w:rFonts w:ascii="Arial" w:hAnsi="Arial" w:cs="Arial"/>
          <w:sz w:val="20"/>
          <w:szCs w:val="20"/>
        </w:rPr>
        <w:t>Es responsabilidad de</w:t>
      </w:r>
      <w:r w:rsidR="00CD2BCD">
        <w:rPr>
          <w:rFonts w:ascii="Arial" w:hAnsi="Arial" w:cs="Arial"/>
          <w:sz w:val="20"/>
          <w:szCs w:val="20"/>
        </w:rPr>
        <w:t>l</w:t>
      </w:r>
      <w:r>
        <w:rPr>
          <w:rFonts w:ascii="Arial" w:hAnsi="Arial" w:cs="Arial"/>
          <w:sz w:val="20"/>
          <w:szCs w:val="20"/>
        </w:rPr>
        <w:t xml:space="preserve"> </w:t>
      </w:r>
      <w:r w:rsidR="00CD2BCD">
        <w:rPr>
          <w:rFonts w:ascii="Arial" w:hAnsi="Arial" w:cs="Arial"/>
          <w:sz w:val="20"/>
          <w:szCs w:val="20"/>
        </w:rPr>
        <w:t xml:space="preserve">Departamento de </w:t>
      </w:r>
      <w:r w:rsidR="0053590F">
        <w:rPr>
          <w:rFonts w:ascii="Arial" w:hAnsi="Arial" w:cs="Arial"/>
          <w:sz w:val="20"/>
          <w:szCs w:val="20"/>
        </w:rPr>
        <w:t>Vinculación Social y Extensión Universitaria</w:t>
      </w:r>
      <w:r w:rsidR="00BA457A">
        <w:rPr>
          <w:rFonts w:ascii="Arial" w:hAnsi="Arial" w:cs="Arial"/>
          <w:sz w:val="20"/>
          <w:szCs w:val="20"/>
        </w:rPr>
        <w:t xml:space="preserve"> junto con el Abogado General </w:t>
      </w:r>
      <w:r>
        <w:rPr>
          <w:rFonts w:ascii="Arial" w:hAnsi="Arial" w:cs="Arial"/>
          <w:sz w:val="20"/>
          <w:szCs w:val="20"/>
        </w:rPr>
        <w:t>revisar la suscripción de los convenios</w:t>
      </w:r>
      <w:r w:rsidR="00E56799">
        <w:rPr>
          <w:rFonts w:ascii="Arial" w:hAnsi="Arial" w:cs="Arial"/>
          <w:sz w:val="20"/>
          <w:szCs w:val="20"/>
        </w:rPr>
        <w:t xml:space="preserve"> dentro de los primeros </w:t>
      </w:r>
      <w:r w:rsidR="00BA457A">
        <w:rPr>
          <w:rFonts w:ascii="Arial" w:hAnsi="Arial" w:cs="Arial"/>
          <w:sz w:val="20"/>
          <w:szCs w:val="20"/>
        </w:rPr>
        <w:t xml:space="preserve">veinte </w:t>
      </w:r>
      <w:r w:rsidR="00E56799">
        <w:rPr>
          <w:rFonts w:ascii="Arial" w:hAnsi="Arial" w:cs="Arial"/>
          <w:sz w:val="20"/>
          <w:szCs w:val="20"/>
        </w:rPr>
        <w:t>días hábiles a partir del primer contacto c</w:t>
      </w:r>
      <w:bookmarkStart w:id="0" w:name="_GoBack"/>
      <w:bookmarkEnd w:id="0"/>
      <w:r w:rsidR="00E56799">
        <w:rPr>
          <w:rFonts w:ascii="Arial" w:hAnsi="Arial" w:cs="Arial"/>
          <w:sz w:val="20"/>
          <w:szCs w:val="20"/>
        </w:rPr>
        <w:t>on la empresa u organización</w:t>
      </w:r>
      <w:r w:rsidR="00D75CD5">
        <w:rPr>
          <w:rFonts w:ascii="Arial" w:hAnsi="Arial" w:cs="Arial"/>
          <w:sz w:val="20"/>
          <w:szCs w:val="20"/>
        </w:rPr>
        <w:t xml:space="preserve"> a suscribir</w:t>
      </w:r>
      <w:r w:rsidR="00E56799">
        <w:rPr>
          <w:rFonts w:ascii="Arial" w:hAnsi="Arial" w:cs="Arial"/>
          <w:sz w:val="20"/>
          <w:szCs w:val="20"/>
        </w:rPr>
        <w:t>.</w:t>
      </w:r>
    </w:p>
    <w:p w:rsidR="00B519C3" w:rsidRDefault="00B519C3" w:rsidP="00FD448B">
      <w:pPr>
        <w:jc w:val="both"/>
        <w:rPr>
          <w:rFonts w:ascii="Arial" w:hAnsi="Arial" w:cs="Arial"/>
          <w:b/>
          <w:bCs/>
          <w:sz w:val="20"/>
          <w:szCs w:val="20"/>
          <w:lang w:val="es-ES_tradnl"/>
        </w:rPr>
      </w:pPr>
    </w:p>
    <w:p w:rsidR="00BA457A" w:rsidRDefault="00BA457A" w:rsidP="00FD448B">
      <w:pPr>
        <w:jc w:val="both"/>
        <w:rPr>
          <w:rFonts w:ascii="Arial" w:hAnsi="Arial" w:cs="Arial"/>
          <w:b/>
          <w:bCs/>
          <w:sz w:val="20"/>
          <w:szCs w:val="20"/>
          <w:lang w:val="es-ES_tradnl"/>
        </w:rPr>
      </w:pPr>
    </w:p>
    <w:p w:rsidR="00BA457A" w:rsidRPr="006C2EA7" w:rsidRDefault="00BA457A" w:rsidP="00FD448B">
      <w:pPr>
        <w:jc w:val="both"/>
        <w:rPr>
          <w:rFonts w:ascii="Arial" w:hAnsi="Arial" w:cs="Arial"/>
          <w:b/>
          <w:bCs/>
          <w:sz w:val="20"/>
          <w:szCs w:val="20"/>
          <w:lang w:val="es-ES_tradnl"/>
        </w:rPr>
      </w:pPr>
    </w:p>
    <w:p w:rsidR="00FD448B" w:rsidRPr="00420978" w:rsidRDefault="00FD448B" w:rsidP="00FD448B">
      <w:pPr>
        <w:pStyle w:val="Style1"/>
        <w:spacing w:before="80" w:line="240" w:lineRule="auto"/>
        <w:jc w:val="left"/>
        <w:rPr>
          <w:rFonts w:ascii="Arial" w:hAnsi="Arial" w:cs="Arial"/>
          <w:spacing w:val="-1"/>
          <w:sz w:val="20"/>
          <w:szCs w:val="20"/>
          <w:lang w:val="es-ES_tradnl"/>
        </w:rPr>
      </w:pPr>
      <w:r w:rsidRPr="00420978">
        <w:rPr>
          <w:rFonts w:ascii="Arial" w:hAnsi="Arial" w:cs="Arial"/>
          <w:b/>
          <w:spacing w:val="-1"/>
          <w:sz w:val="20"/>
          <w:szCs w:val="20"/>
          <w:lang w:val="es-ES_tradnl"/>
        </w:rPr>
        <w:t xml:space="preserve">4. </w:t>
      </w:r>
      <w:r w:rsidR="00EF18D7" w:rsidRPr="00420978">
        <w:rPr>
          <w:rFonts w:ascii="Arial" w:hAnsi="Arial" w:cs="Arial"/>
          <w:b/>
          <w:spacing w:val="-1"/>
          <w:sz w:val="20"/>
          <w:szCs w:val="20"/>
          <w:lang w:val="es-ES_tradnl"/>
        </w:rPr>
        <w:t>Indicadores de acreditación y/o medición:</w:t>
      </w:r>
    </w:p>
    <w:p w:rsidR="00BA457A" w:rsidRDefault="00BA457A" w:rsidP="000438B5">
      <w:pPr>
        <w:tabs>
          <w:tab w:val="left" w:pos="142"/>
          <w:tab w:val="num" w:pos="2074"/>
          <w:tab w:val="left" w:pos="2835"/>
        </w:tabs>
        <w:spacing w:before="120" w:after="120"/>
        <w:jc w:val="both"/>
        <w:rPr>
          <w:rFonts w:ascii="Arial" w:hAnsi="Arial" w:cs="Arial"/>
          <w:sz w:val="20"/>
          <w:szCs w:val="20"/>
        </w:rPr>
      </w:pPr>
      <w:r>
        <w:rPr>
          <w:rFonts w:ascii="Arial" w:hAnsi="Arial" w:cs="Arial"/>
          <w:sz w:val="20"/>
          <w:szCs w:val="20"/>
        </w:rPr>
        <w:t>Suscribir al menos un convenio internacional al año.</w:t>
      </w:r>
    </w:p>
    <w:p w:rsidR="00BA457A" w:rsidRDefault="00BA457A" w:rsidP="000438B5">
      <w:pPr>
        <w:tabs>
          <w:tab w:val="left" w:pos="142"/>
          <w:tab w:val="num" w:pos="2074"/>
          <w:tab w:val="left" w:pos="2835"/>
        </w:tabs>
        <w:spacing w:before="120" w:after="120"/>
        <w:jc w:val="both"/>
        <w:rPr>
          <w:rFonts w:ascii="Arial" w:hAnsi="Arial" w:cs="Arial"/>
          <w:sz w:val="20"/>
          <w:szCs w:val="20"/>
        </w:rPr>
      </w:pPr>
      <w:r>
        <w:rPr>
          <w:rFonts w:ascii="Arial" w:hAnsi="Arial" w:cs="Arial"/>
          <w:sz w:val="20"/>
          <w:szCs w:val="20"/>
        </w:rPr>
        <w:t>Suscribir al menos dos convenios nacionales al año.</w:t>
      </w:r>
    </w:p>
    <w:p w:rsidR="00BA457A" w:rsidRDefault="00BA457A" w:rsidP="00141136">
      <w:pPr>
        <w:tabs>
          <w:tab w:val="left" w:pos="142"/>
          <w:tab w:val="num" w:pos="2074"/>
          <w:tab w:val="left" w:pos="2835"/>
        </w:tabs>
        <w:spacing w:before="120" w:after="120"/>
        <w:jc w:val="both"/>
        <w:rPr>
          <w:rFonts w:ascii="Arial" w:hAnsi="Arial" w:cs="Arial"/>
          <w:sz w:val="20"/>
          <w:szCs w:val="20"/>
        </w:rPr>
      </w:pPr>
    </w:p>
    <w:p w:rsidR="00BA457A" w:rsidRDefault="00BA457A" w:rsidP="00141136">
      <w:pPr>
        <w:tabs>
          <w:tab w:val="left" w:pos="142"/>
          <w:tab w:val="num" w:pos="2074"/>
          <w:tab w:val="left" w:pos="2835"/>
        </w:tabs>
        <w:spacing w:before="120" w:after="120"/>
        <w:jc w:val="both"/>
        <w:rPr>
          <w:rFonts w:ascii="Arial" w:hAnsi="Arial" w:cs="Arial"/>
          <w:sz w:val="20"/>
          <w:szCs w:val="20"/>
        </w:rPr>
      </w:pPr>
    </w:p>
    <w:p w:rsidR="00EB76B5" w:rsidRPr="00CC0F09" w:rsidRDefault="00EB76B5" w:rsidP="00EB76B5">
      <w:pPr>
        <w:jc w:val="both"/>
        <w:rPr>
          <w:rFonts w:ascii="Arial" w:hAnsi="Arial" w:cs="Arial"/>
          <w:b/>
          <w:bCs/>
          <w:sz w:val="20"/>
          <w:szCs w:val="20"/>
          <w:lang w:val="es-ES_tradnl"/>
        </w:rPr>
      </w:pPr>
      <w:r w:rsidRPr="00CC0F09">
        <w:rPr>
          <w:rFonts w:ascii="Arial" w:hAnsi="Arial" w:cs="Arial"/>
          <w:b/>
          <w:bCs/>
          <w:sz w:val="20"/>
          <w:szCs w:val="20"/>
          <w:lang w:val="es-ES_tradnl"/>
        </w:rPr>
        <w:t xml:space="preserve">5. </w:t>
      </w:r>
      <w:r w:rsidR="00EF18D7" w:rsidRPr="00CC0F09">
        <w:rPr>
          <w:rFonts w:ascii="Arial" w:hAnsi="Arial" w:cs="Arial"/>
          <w:b/>
          <w:bCs/>
          <w:sz w:val="20"/>
          <w:szCs w:val="20"/>
          <w:lang w:val="es-ES_tradnl"/>
        </w:rPr>
        <w:t>Descripción del procedimiento</w:t>
      </w:r>
    </w:p>
    <w:p w:rsidR="00A07476" w:rsidRPr="00A97595" w:rsidRDefault="00A07476" w:rsidP="00A07476">
      <w:pPr>
        <w:jc w:val="both"/>
        <w:rPr>
          <w:rFonts w:ascii="Arial" w:hAnsi="Arial" w:cs="Arial"/>
          <w:b/>
          <w:bCs/>
          <w:color w:val="C00000"/>
          <w:sz w:val="10"/>
          <w:szCs w:val="10"/>
          <w:lang w:val="es-ES_tradnl"/>
        </w:rPr>
      </w:pPr>
    </w:p>
    <w:tbl>
      <w:tblPr>
        <w:tblW w:w="9790"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50"/>
        <w:gridCol w:w="1800"/>
        <w:gridCol w:w="6840"/>
      </w:tblGrid>
      <w:tr w:rsidR="00A07476" w:rsidRPr="00A97595" w:rsidTr="00AD1C1D">
        <w:trPr>
          <w:tblHeader/>
        </w:trPr>
        <w:tc>
          <w:tcPr>
            <w:tcW w:w="1150" w:type="dxa"/>
            <w:tcBorders>
              <w:top w:val="nil"/>
              <w:left w:val="nil"/>
              <w:bottom w:val="single" w:sz="6" w:space="0" w:color="auto"/>
              <w:right w:val="nil"/>
            </w:tcBorders>
            <w:shd w:val="clear" w:color="auto" w:fill="D9D9D9"/>
          </w:tcPr>
          <w:p w:rsidR="00A07476" w:rsidRPr="00EF18D7" w:rsidRDefault="00A07476" w:rsidP="00AD1C1D">
            <w:pPr>
              <w:jc w:val="center"/>
              <w:rPr>
                <w:rFonts w:ascii="Arial" w:hAnsi="Arial" w:cs="Arial"/>
                <w:sz w:val="18"/>
                <w:szCs w:val="18"/>
              </w:rPr>
            </w:pPr>
            <w:r w:rsidRPr="00EF18D7">
              <w:rPr>
                <w:rFonts w:ascii="Arial" w:hAnsi="Arial" w:cs="Arial"/>
                <w:sz w:val="18"/>
                <w:szCs w:val="18"/>
              </w:rPr>
              <w:t>Secuencia</w:t>
            </w:r>
          </w:p>
        </w:tc>
        <w:tc>
          <w:tcPr>
            <w:tcW w:w="1800" w:type="dxa"/>
            <w:tcBorders>
              <w:top w:val="nil"/>
              <w:left w:val="nil"/>
              <w:bottom w:val="single" w:sz="6" w:space="0" w:color="auto"/>
              <w:right w:val="nil"/>
            </w:tcBorders>
            <w:shd w:val="clear" w:color="auto" w:fill="D9D9D9"/>
            <w:vAlign w:val="center"/>
          </w:tcPr>
          <w:p w:rsidR="00A07476" w:rsidRPr="00EF18D7" w:rsidRDefault="00A07476" w:rsidP="00AD1C1D">
            <w:pPr>
              <w:jc w:val="center"/>
              <w:rPr>
                <w:rFonts w:ascii="Arial" w:hAnsi="Arial" w:cs="Arial"/>
                <w:sz w:val="18"/>
                <w:szCs w:val="18"/>
              </w:rPr>
            </w:pPr>
            <w:r w:rsidRPr="00EF18D7">
              <w:rPr>
                <w:rFonts w:ascii="Arial" w:hAnsi="Arial" w:cs="Arial"/>
                <w:sz w:val="18"/>
                <w:szCs w:val="18"/>
              </w:rPr>
              <w:t>Responsable</w:t>
            </w:r>
          </w:p>
        </w:tc>
        <w:tc>
          <w:tcPr>
            <w:tcW w:w="6840" w:type="dxa"/>
            <w:tcBorders>
              <w:top w:val="nil"/>
              <w:left w:val="nil"/>
              <w:bottom w:val="single" w:sz="6" w:space="0" w:color="auto"/>
              <w:right w:val="nil"/>
            </w:tcBorders>
            <w:shd w:val="clear" w:color="auto" w:fill="D9D9D9"/>
            <w:vAlign w:val="center"/>
          </w:tcPr>
          <w:p w:rsidR="00A07476" w:rsidRPr="00EF18D7" w:rsidRDefault="00A07476" w:rsidP="00AD1C1D">
            <w:pPr>
              <w:jc w:val="center"/>
              <w:rPr>
                <w:rFonts w:ascii="Arial" w:hAnsi="Arial" w:cs="Arial"/>
                <w:sz w:val="18"/>
                <w:szCs w:val="18"/>
              </w:rPr>
            </w:pPr>
            <w:r w:rsidRPr="00EF18D7">
              <w:rPr>
                <w:rFonts w:ascii="Arial" w:hAnsi="Arial" w:cs="Arial"/>
                <w:sz w:val="18"/>
                <w:szCs w:val="18"/>
              </w:rPr>
              <w:t>Actividades</w:t>
            </w:r>
          </w:p>
        </w:tc>
      </w:tr>
      <w:tr w:rsidR="00AB7DC0" w:rsidRPr="005D4D3D" w:rsidTr="003B2620">
        <w:tc>
          <w:tcPr>
            <w:tcW w:w="1150" w:type="dxa"/>
            <w:tcBorders>
              <w:top w:val="dotted" w:sz="4" w:space="0" w:color="auto"/>
              <w:bottom w:val="dotted" w:sz="4" w:space="0" w:color="auto"/>
            </w:tcBorders>
            <w:vAlign w:val="center"/>
          </w:tcPr>
          <w:p w:rsidR="00AB7DC0" w:rsidRPr="000438B5" w:rsidRDefault="00AB7DC0" w:rsidP="00B519C3">
            <w:pPr>
              <w:spacing w:before="60" w:after="60"/>
              <w:jc w:val="center"/>
              <w:rPr>
                <w:rFonts w:ascii="Arial" w:hAnsi="Arial" w:cs="Arial"/>
                <w:color w:val="244061" w:themeColor="accent1" w:themeShade="80"/>
                <w:sz w:val="18"/>
                <w:szCs w:val="18"/>
              </w:rPr>
            </w:pPr>
            <w:r w:rsidRPr="000438B5">
              <w:rPr>
                <w:rFonts w:ascii="Arial" w:hAnsi="Arial" w:cs="Arial"/>
                <w:color w:val="244061" w:themeColor="accent1" w:themeShade="80"/>
                <w:sz w:val="18"/>
                <w:szCs w:val="18"/>
              </w:rPr>
              <w:t>5.1</w:t>
            </w:r>
          </w:p>
        </w:tc>
        <w:tc>
          <w:tcPr>
            <w:tcW w:w="1800" w:type="dxa"/>
            <w:tcBorders>
              <w:top w:val="dotted" w:sz="4" w:space="0" w:color="auto"/>
              <w:bottom w:val="dotted" w:sz="4" w:space="0" w:color="auto"/>
            </w:tcBorders>
            <w:vAlign w:val="center"/>
          </w:tcPr>
          <w:p w:rsidR="00AB7DC0" w:rsidRPr="000438B5" w:rsidRDefault="00BA457A" w:rsidP="00AB7DC0">
            <w:pPr>
              <w:pStyle w:val="Encabezado"/>
              <w:tabs>
                <w:tab w:val="clear" w:pos="4419"/>
                <w:tab w:val="clear" w:pos="8838"/>
                <w:tab w:val="center" w:pos="4252"/>
                <w:tab w:val="right" w:pos="8504"/>
              </w:tabs>
              <w:spacing w:before="120" w:after="120"/>
              <w:jc w:val="center"/>
              <w:rPr>
                <w:rFonts w:cs="Arial"/>
                <w:color w:val="244061" w:themeColor="accent1" w:themeShade="80"/>
                <w:sz w:val="18"/>
                <w:szCs w:val="18"/>
              </w:rPr>
            </w:pPr>
            <w:r>
              <w:rPr>
                <w:rFonts w:cs="Arial"/>
                <w:color w:val="244061" w:themeColor="accent1" w:themeShade="80"/>
                <w:sz w:val="18"/>
                <w:szCs w:val="18"/>
              </w:rPr>
              <w:t>Área s</w:t>
            </w:r>
            <w:r w:rsidR="00AB7DC0">
              <w:rPr>
                <w:rFonts w:cs="Arial"/>
                <w:color w:val="244061" w:themeColor="accent1" w:themeShade="80"/>
                <w:sz w:val="18"/>
                <w:szCs w:val="18"/>
              </w:rPr>
              <w:t>olicitante</w:t>
            </w:r>
          </w:p>
        </w:tc>
        <w:tc>
          <w:tcPr>
            <w:tcW w:w="6840" w:type="dxa"/>
            <w:tcBorders>
              <w:top w:val="dotted" w:sz="4" w:space="0" w:color="auto"/>
              <w:bottom w:val="dotted" w:sz="4" w:space="0" w:color="auto"/>
            </w:tcBorders>
            <w:vAlign w:val="center"/>
          </w:tcPr>
          <w:p w:rsidR="00AB7DC0" w:rsidRDefault="00BA457A" w:rsidP="00BA457A">
            <w:pPr>
              <w:spacing w:before="40" w:after="40" w:line="270" w:lineRule="atLeast"/>
              <w:ind w:right="240"/>
              <w:jc w:val="both"/>
              <w:rPr>
                <w:rFonts w:ascii="Arial" w:hAnsi="Arial" w:cs="Arial"/>
                <w:sz w:val="20"/>
                <w:szCs w:val="20"/>
              </w:rPr>
            </w:pPr>
            <w:r>
              <w:rPr>
                <w:rFonts w:ascii="Arial" w:hAnsi="Arial" w:cs="Arial"/>
                <w:sz w:val="20"/>
                <w:szCs w:val="20"/>
              </w:rPr>
              <w:t xml:space="preserve">Solicita por escrito la </w:t>
            </w:r>
            <w:r w:rsidRPr="00BA457A">
              <w:rPr>
                <w:rFonts w:ascii="Arial" w:hAnsi="Arial" w:cs="Arial"/>
                <w:i/>
                <w:sz w:val="20"/>
                <w:szCs w:val="20"/>
              </w:rPr>
              <w:t>solicitud de c</w:t>
            </w:r>
            <w:r w:rsidR="00AB7DC0" w:rsidRPr="00BA457A">
              <w:rPr>
                <w:rFonts w:ascii="Arial" w:hAnsi="Arial" w:cs="Arial"/>
                <w:i/>
                <w:sz w:val="20"/>
                <w:szCs w:val="20"/>
              </w:rPr>
              <w:t>onvenio</w:t>
            </w:r>
            <w:r w:rsidR="00AB7DC0">
              <w:rPr>
                <w:rFonts w:ascii="Arial" w:hAnsi="Arial" w:cs="Arial"/>
                <w:i/>
                <w:sz w:val="20"/>
                <w:szCs w:val="20"/>
              </w:rPr>
              <w:t xml:space="preserve"> </w:t>
            </w:r>
            <w:r w:rsidR="00AB7DC0">
              <w:rPr>
                <w:rFonts w:ascii="Arial" w:hAnsi="Arial" w:cs="Arial"/>
                <w:sz w:val="20"/>
                <w:szCs w:val="20"/>
              </w:rPr>
              <w:t>turnando a</w:t>
            </w:r>
            <w:r w:rsidR="00CD2BCD">
              <w:rPr>
                <w:rFonts w:ascii="Arial" w:hAnsi="Arial" w:cs="Arial"/>
                <w:sz w:val="20"/>
                <w:szCs w:val="20"/>
              </w:rPr>
              <w:t>l</w:t>
            </w:r>
            <w:r w:rsidR="00AB7DC0">
              <w:rPr>
                <w:rFonts w:ascii="Arial" w:hAnsi="Arial" w:cs="Arial"/>
                <w:sz w:val="20"/>
                <w:szCs w:val="20"/>
              </w:rPr>
              <w:t xml:space="preserve"> </w:t>
            </w:r>
            <w:r w:rsidR="00CD2BCD">
              <w:rPr>
                <w:rFonts w:ascii="Arial" w:hAnsi="Arial" w:cs="Arial"/>
                <w:sz w:val="20"/>
                <w:szCs w:val="20"/>
              </w:rPr>
              <w:t xml:space="preserve">Departamento de </w:t>
            </w:r>
            <w:r w:rsidR="0053590F">
              <w:rPr>
                <w:rFonts w:ascii="Arial" w:hAnsi="Arial" w:cs="Arial"/>
                <w:sz w:val="20"/>
                <w:szCs w:val="20"/>
              </w:rPr>
              <w:t>Vinculación Social y Extensión Universitaria</w:t>
            </w:r>
            <w:r w:rsidR="00AB7DC0">
              <w:rPr>
                <w:rFonts w:ascii="Arial" w:hAnsi="Arial" w:cs="Arial"/>
                <w:sz w:val="20"/>
                <w:szCs w:val="20"/>
              </w:rPr>
              <w:t xml:space="preserve"> para su revisión y aprobación</w:t>
            </w:r>
            <w:r w:rsidR="00CD2BCD">
              <w:rPr>
                <w:rFonts w:ascii="Arial" w:hAnsi="Arial" w:cs="Arial"/>
                <w:sz w:val="20"/>
                <w:szCs w:val="20"/>
              </w:rPr>
              <w:t>, en su caso</w:t>
            </w:r>
            <w:r>
              <w:rPr>
                <w:rFonts w:ascii="Arial" w:hAnsi="Arial" w:cs="Arial"/>
                <w:sz w:val="20"/>
                <w:szCs w:val="20"/>
              </w:rPr>
              <w:t>; considerando la temática correspondiente:</w:t>
            </w:r>
          </w:p>
          <w:p w:rsidR="00BA457A" w:rsidRDefault="00BA457A" w:rsidP="00BA457A">
            <w:pPr>
              <w:pStyle w:val="Prrafodelista"/>
              <w:numPr>
                <w:ilvl w:val="0"/>
                <w:numId w:val="25"/>
              </w:numPr>
              <w:spacing w:before="40" w:after="40" w:line="270" w:lineRule="atLeast"/>
              <w:ind w:right="240"/>
              <w:jc w:val="both"/>
              <w:rPr>
                <w:rFonts w:ascii="Arial" w:hAnsi="Arial" w:cs="Arial"/>
                <w:sz w:val="20"/>
                <w:szCs w:val="20"/>
              </w:rPr>
            </w:pPr>
            <w:r>
              <w:rPr>
                <w:rFonts w:ascii="Arial" w:hAnsi="Arial" w:cs="Arial"/>
                <w:sz w:val="20"/>
                <w:szCs w:val="20"/>
              </w:rPr>
              <w:t>Servicio social</w:t>
            </w:r>
          </w:p>
          <w:p w:rsidR="00BA457A" w:rsidRDefault="00BA457A" w:rsidP="00BA457A">
            <w:pPr>
              <w:pStyle w:val="Prrafodelista"/>
              <w:numPr>
                <w:ilvl w:val="0"/>
                <w:numId w:val="25"/>
              </w:numPr>
              <w:spacing w:before="40" w:after="40" w:line="270" w:lineRule="atLeast"/>
              <w:ind w:right="240"/>
              <w:jc w:val="both"/>
              <w:rPr>
                <w:rFonts w:ascii="Arial" w:hAnsi="Arial" w:cs="Arial"/>
                <w:sz w:val="20"/>
                <w:szCs w:val="20"/>
              </w:rPr>
            </w:pPr>
            <w:r>
              <w:rPr>
                <w:rFonts w:ascii="Arial" w:hAnsi="Arial" w:cs="Arial"/>
                <w:sz w:val="20"/>
                <w:szCs w:val="20"/>
              </w:rPr>
              <w:t>Práctica profesional</w:t>
            </w:r>
          </w:p>
          <w:p w:rsidR="00BA457A" w:rsidRDefault="00BA457A" w:rsidP="00BA457A">
            <w:pPr>
              <w:pStyle w:val="Prrafodelista"/>
              <w:numPr>
                <w:ilvl w:val="0"/>
                <w:numId w:val="25"/>
              </w:numPr>
              <w:spacing w:before="40" w:after="40" w:line="270" w:lineRule="atLeast"/>
              <w:ind w:right="240"/>
              <w:jc w:val="both"/>
              <w:rPr>
                <w:rFonts w:ascii="Arial" w:hAnsi="Arial" w:cs="Arial"/>
                <w:sz w:val="20"/>
                <w:szCs w:val="20"/>
              </w:rPr>
            </w:pPr>
            <w:r>
              <w:rPr>
                <w:rFonts w:ascii="Arial" w:hAnsi="Arial" w:cs="Arial"/>
                <w:sz w:val="20"/>
                <w:szCs w:val="20"/>
              </w:rPr>
              <w:t>Estancias académicas</w:t>
            </w:r>
          </w:p>
          <w:p w:rsidR="00BA457A" w:rsidRDefault="00BA457A" w:rsidP="00BA457A">
            <w:pPr>
              <w:pStyle w:val="Prrafodelista"/>
              <w:numPr>
                <w:ilvl w:val="0"/>
                <w:numId w:val="25"/>
              </w:numPr>
              <w:spacing w:before="40" w:after="40" w:line="270" w:lineRule="atLeast"/>
              <w:ind w:right="240"/>
              <w:jc w:val="both"/>
              <w:rPr>
                <w:rFonts w:ascii="Arial" w:hAnsi="Arial" w:cs="Arial"/>
                <w:sz w:val="20"/>
                <w:szCs w:val="20"/>
              </w:rPr>
            </w:pPr>
            <w:r>
              <w:rPr>
                <w:rFonts w:ascii="Arial" w:hAnsi="Arial" w:cs="Arial"/>
                <w:sz w:val="20"/>
                <w:szCs w:val="20"/>
              </w:rPr>
              <w:t>Movilidad estudiantil</w:t>
            </w:r>
          </w:p>
          <w:p w:rsidR="00BA457A" w:rsidRDefault="00BA457A" w:rsidP="00BA457A">
            <w:pPr>
              <w:pStyle w:val="Prrafodelista"/>
              <w:numPr>
                <w:ilvl w:val="0"/>
                <w:numId w:val="25"/>
              </w:numPr>
              <w:spacing w:before="40" w:after="40" w:line="270" w:lineRule="atLeast"/>
              <w:ind w:right="240"/>
              <w:jc w:val="both"/>
              <w:rPr>
                <w:rFonts w:ascii="Arial" w:hAnsi="Arial" w:cs="Arial"/>
                <w:sz w:val="20"/>
                <w:szCs w:val="20"/>
              </w:rPr>
            </w:pPr>
            <w:r>
              <w:rPr>
                <w:rFonts w:ascii="Arial" w:hAnsi="Arial" w:cs="Arial"/>
                <w:sz w:val="20"/>
                <w:szCs w:val="20"/>
              </w:rPr>
              <w:t>Investigación científica</w:t>
            </w:r>
          </w:p>
          <w:p w:rsidR="00BA457A" w:rsidRPr="00BA457A" w:rsidRDefault="00BA457A" w:rsidP="00BA457A">
            <w:pPr>
              <w:pStyle w:val="Prrafodelista"/>
              <w:numPr>
                <w:ilvl w:val="0"/>
                <w:numId w:val="25"/>
              </w:numPr>
              <w:spacing w:before="40" w:after="40" w:line="270" w:lineRule="atLeast"/>
              <w:ind w:right="240"/>
              <w:jc w:val="both"/>
              <w:rPr>
                <w:rFonts w:ascii="Arial" w:hAnsi="Arial" w:cs="Arial"/>
                <w:sz w:val="20"/>
                <w:szCs w:val="20"/>
              </w:rPr>
            </w:pPr>
            <w:r>
              <w:rPr>
                <w:rFonts w:ascii="Arial" w:hAnsi="Arial" w:cs="Arial"/>
                <w:sz w:val="20"/>
                <w:szCs w:val="20"/>
              </w:rPr>
              <w:t>Desarrollo académico</w:t>
            </w:r>
            <w:r w:rsidRPr="00BA457A">
              <w:rPr>
                <w:rFonts w:ascii="Arial" w:hAnsi="Arial" w:cs="Arial"/>
                <w:sz w:val="20"/>
                <w:szCs w:val="20"/>
              </w:rPr>
              <w:t xml:space="preserve"> </w:t>
            </w:r>
            <w:r>
              <w:rPr>
                <w:rFonts w:ascii="Arial" w:hAnsi="Arial" w:cs="Arial"/>
                <w:sz w:val="20"/>
                <w:szCs w:val="20"/>
              </w:rPr>
              <w:t>y administrativo</w:t>
            </w:r>
          </w:p>
        </w:tc>
      </w:tr>
      <w:tr w:rsidR="00AB7DC0" w:rsidRPr="005D4D3D" w:rsidTr="003B2620">
        <w:tc>
          <w:tcPr>
            <w:tcW w:w="1150" w:type="dxa"/>
            <w:tcBorders>
              <w:top w:val="dotted" w:sz="4" w:space="0" w:color="auto"/>
              <w:bottom w:val="dotted" w:sz="4" w:space="0" w:color="auto"/>
            </w:tcBorders>
            <w:vAlign w:val="center"/>
          </w:tcPr>
          <w:p w:rsidR="00AB7DC0" w:rsidRPr="000438B5" w:rsidRDefault="00B519C3" w:rsidP="00AB7DC0">
            <w:pPr>
              <w:jc w:val="center"/>
              <w:rPr>
                <w:rFonts w:ascii="Arial" w:hAnsi="Arial" w:cs="Arial"/>
                <w:color w:val="244061" w:themeColor="accent1" w:themeShade="80"/>
                <w:sz w:val="18"/>
                <w:szCs w:val="18"/>
              </w:rPr>
            </w:pPr>
            <w:r>
              <w:rPr>
                <w:rFonts w:ascii="Arial" w:hAnsi="Arial" w:cs="Arial"/>
                <w:color w:val="244061" w:themeColor="accent1" w:themeShade="80"/>
                <w:sz w:val="18"/>
                <w:szCs w:val="18"/>
              </w:rPr>
              <w:t>5</w:t>
            </w:r>
            <w:r w:rsidR="00AB7DC0">
              <w:rPr>
                <w:rFonts w:ascii="Arial" w:hAnsi="Arial" w:cs="Arial"/>
                <w:color w:val="244061" w:themeColor="accent1" w:themeShade="80"/>
                <w:sz w:val="18"/>
                <w:szCs w:val="18"/>
              </w:rPr>
              <w:t>.2</w:t>
            </w:r>
          </w:p>
        </w:tc>
        <w:tc>
          <w:tcPr>
            <w:tcW w:w="1800" w:type="dxa"/>
            <w:tcBorders>
              <w:top w:val="dotted" w:sz="4" w:space="0" w:color="auto"/>
              <w:bottom w:val="dotted" w:sz="4" w:space="0" w:color="auto"/>
            </w:tcBorders>
            <w:vAlign w:val="center"/>
          </w:tcPr>
          <w:p w:rsidR="00AB7DC0" w:rsidRDefault="00CD2BCD" w:rsidP="00AB7DC0">
            <w:pPr>
              <w:pStyle w:val="Encabezado"/>
              <w:tabs>
                <w:tab w:val="clear" w:pos="4419"/>
                <w:tab w:val="clear" w:pos="8838"/>
                <w:tab w:val="center" w:pos="4252"/>
                <w:tab w:val="right" w:pos="8504"/>
              </w:tabs>
              <w:spacing w:before="60" w:after="60"/>
              <w:jc w:val="center"/>
              <w:rPr>
                <w:rFonts w:cs="Arial"/>
                <w:color w:val="244061" w:themeColor="accent1" w:themeShade="80"/>
                <w:sz w:val="18"/>
                <w:szCs w:val="18"/>
              </w:rPr>
            </w:pPr>
            <w:r>
              <w:rPr>
                <w:rFonts w:cs="Arial"/>
                <w:color w:val="244061" w:themeColor="accent1" w:themeShade="80"/>
                <w:sz w:val="18"/>
                <w:szCs w:val="18"/>
              </w:rPr>
              <w:t xml:space="preserve">Departamento de </w:t>
            </w:r>
            <w:r w:rsidR="0053590F">
              <w:rPr>
                <w:rFonts w:cs="Arial"/>
                <w:color w:val="244061" w:themeColor="accent1" w:themeShade="80"/>
                <w:sz w:val="18"/>
                <w:szCs w:val="18"/>
              </w:rPr>
              <w:t>Vinculación Social y Extensión Universitaria</w:t>
            </w:r>
          </w:p>
          <w:p w:rsidR="00BA457A" w:rsidRDefault="00BA457A" w:rsidP="00AB7DC0">
            <w:pPr>
              <w:pStyle w:val="Encabezado"/>
              <w:tabs>
                <w:tab w:val="clear" w:pos="4419"/>
                <w:tab w:val="clear" w:pos="8838"/>
                <w:tab w:val="center" w:pos="4252"/>
                <w:tab w:val="right" w:pos="8504"/>
              </w:tabs>
              <w:spacing w:before="60" w:after="60"/>
              <w:jc w:val="center"/>
              <w:rPr>
                <w:rFonts w:cs="Arial"/>
                <w:color w:val="244061" w:themeColor="accent1" w:themeShade="80"/>
                <w:sz w:val="18"/>
                <w:szCs w:val="18"/>
              </w:rPr>
            </w:pPr>
            <w:r>
              <w:rPr>
                <w:rFonts w:cs="Arial"/>
                <w:color w:val="244061" w:themeColor="accent1" w:themeShade="80"/>
                <w:sz w:val="18"/>
                <w:szCs w:val="18"/>
              </w:rPr>
              <w:t>Abogado General</w:t>
            </w:r>
          </w:p>
          <w:p w:rsidR="00BA457A" w:rsidRPr="000438B5" w:rsidRDefault="00BA457A" w:rsidP="00AB7DC0">
            <w:pPr>
              <w:pStyle w:val="Encabezado"/>
              <w:tabs>
                <w:tab w:val="clear" w:pos="4419"/>
                <w:tab w:val="clear" w:pos="8838"/>
                <w:tab w:val="center" w:pos="4252"/>
                <w:tab w:val="right" w:pos="8504"/>
              </w:tabs>
              <w:spacing w:before="60" w:after="60"/>
              <w:jc w:val="center"/>
              <w:rPr>
                <w:rFonts w:cs="Arial"/>
                <w:color w:val="244061" w:themeColor="accent1" w:themeShade="80"/>
                <w:sz w:val="18"/>
                <w:szCs w:val="18"/>
              </w:rPr>
            </w:pPr>
            <w:r>
              <w:rPr>
                <w:rFonts w:cs="Arial"/>
                <w:color w:val="244061" w:themeColor="accent1" w:themeShade="80"/>
                <w:sz w:val="18"/>
                <w:szCs w:val="18"/>
              </w:rPr>
              <w:t>Área solicitante</w:t>
            </w:r>
          </w:p>
        </w:tc>
        <w:tc>
          <w:tcPr>
            <w:tcW w:w="6840" w:type="dxa"/>
            <w:tcBorders>
              <w:top w:val="dotted" w:sz="4" w:space="0" w:color="auto"/>
              <w:bottom w:val="dotted" w:sz="4" w:space="0" w:color="auto"/>
            </w:tcBorders>
            <w:vAlign w:val="center"/>
          </w:tcPr>
          <w:p w:rsidR="00AB7DC0" w:rsidRPr="000438B5" w:rsidRDefault="00AB7DC0" w:rsidP="00AB7DC0">
            <w:pPr>
              <w:spacing w:before="60" w:after="60" w:line="270" w:lineRule="atLeast"/>
              <w:ind w:right="240"/>
              <w:jc w:val="both"/>
              <w:rPr>
                <w:rFonts w:ascii="Arial" w:hAnsi="Arial" w:cs="Arial"/>
                <w:sz w:val="20"/>
                <w:szCs w:val="20"/>
              </w:rPr>
            </w:pPr>
            <w:r>
              <w:rPr>
                <w:rFonts w:ascii="Arial" w:hAnsi="Arial" w:cs="Arial"/>
                <w:sz w:val="20"/>
                <w:szCs w:val="20"/>
              </w:rPr>
              <w:t xml:space="preserve">Recibe y gestiona propuestas de convenios </w:t>
            </w:r>
            <w:r w:rsidRPr="000438B5">
              <w:rPr>
                <w:rFonts w:ascii="Arial" w:hAnsi="Arial" w:cs="Arial"/>
                <w:sz w:val="20"/>
                <w:szCs w:val="20"/>
              </w:rPr>
              <w:t>que impliquen obligaciones y/o derechos para la Universidad</w:t>
            </w:r>
            <w:r w:rsidR="00BA457A">
              <w:rPr>
                <w:rFonts w:ascii="Arial" w:hAnsi="Arial" w:cs="Arial"/>
                <w:sz w:val="20"/>
                <w:szCs w:val="20"/>
              </w:rPr>
              <w:t xml:space="preserve"> y turna al Abogado General para sus observaciones y recomendaciones</w:t>
            </w:r>
            <w:r>
              <w:rPr>
                <w:rFonts w:ascii="Arial" w:hAnsi="Arial" w:cs="Arial"/>
                <w:sz w:val="20"/>
                <w:szCs w:val="20"/>
              </w:rPr>
              <w:t>.</w:t>
            </w:r>
          </w:p>
        </w:tc>
      </w:tr>
      <w:tr w:rsidR="00AB7DC0" w:rsidRPr="005D4D3D" w:rsidTr="003B2620">
        <w:tc>
          <w:tcPr>
            <w:tcW w:w="1150" w:type="dxa"/>
            <w:tcBorders>
              <w:top w:val="dotted" w:sz="4" w:space="0" w:color="auto"/>
              <w:bottom w:val="dotted" w:sz="4" w:space="0" w:color="auto"/>
            </w:tcBorders>
            <w:vAlign w:val="center"/>
          </w:tcPr>
          <w:p w:rsidR="00AB7DC0" w:rsidRPr="000438B5" w:rsidRDefault="00AB7DC0" w:rsidP="00B519C3">
            <w:pPr>
              <w:jc w:val="center"/>
              <w:rPr>
                <w:rFonts w:ascii="Arial" w:hAnsi="Arial" w:cs="Arial"/>
                <w:color w:val="244061" w:themeColor="accent1" w:themeShade="80"/>
                <w:sz w:val="18"/>
                <w:szCs w:val="18"/>
              </w:rPr>
            </w:pPr>
            <w:r w:rsidRPr="000438B5">
              <w:rPr>
                <w:rFonts w:ascii="Arial" w:hAnsi="Arial" w:cs="Arial"/>
                <w:color w:val="244061" w:themeColor="accent1" w:themeShade="80"/>
                <w:sz w:val="18"/>
                <w:szCs w:val="18"/>
              </w:rPr>
              <w:lastRenderedPageBreak/>
              <w:t>5.</w:t>
            </w:r>
            <w:r>
              <w:rPr>
                <w:rFonts w:ascii="Arial" w:hAnsi="Arial" w:cs="Arial"/>
                <w:color w:val="244061" w:themeColor="accent1" w:themeShade="80"/>
                <w:sz w:val="18"/>
                <w:szCs w:val="18"/>
              </w:rPr>
              <w:t>3</w:t>
            </w:r>
          </w:p>
        </w:tc>
        <w:tc>
          <w:tcPr>
            <w:tcW w:w="1800" w:type="dxa"/>
            <w:tcBorders>
              <w:top w:val="dotted" w:sz="4" w:space="0" w:color="auto"/>
              <w:bottom w:val="dotted" w:sz="4" w:space="0" w:color="auto"/>
            </w:tcBorders>
            <w:vAlign w:val="center"/>
          </w:tcPr>
          <w:p w:rsidR="00BA457A" w:rsidRDefault="00BA457A" w:rsidP="00BA457A">
            <w:pPr>
              <w:pStyle w:val="Encabezado"/>
              <w:tabs>
                <w:tab w:val="clear" w:pos="4419"/>
                <w:tab w:val="clear" w:pos="8838"/>
                <w:tab w:val="center" w:pos="4252"/>
                <w:tab w:val="right" w:pos="8504"/>
              </w:tabs>
              <w:spacing w:before="60" w:after="60"/>
              <w:jc w:val="center"/>
              <w:rPr>
                <w:rFonts w:cs="Arial"/>
                <w:color w:val="244061" w:themeColor="accent1" w:themeShade="80"/>
                <w:sz w:val="18"/>
                <w:szCs w:val="18"/>
              </w:rPr>
            </w:pPr>
            <w:r>
              <w:rPr>
                <w:rFonts w:cs="Arial"/>
                <w:color w:val="244061" w:themeColor="accent1" w:themeShade="80"/>
                <w:sz w:val="18"/>
                <w:szCs w:val="18"/>
              </w:rPr>
              <w:t>Departamento de Vinculación Social y Extensión Universitaria</w:t>
            </w:r>
          </w:p>
          <w:p w:rsidR="00AB7DC0" w:rsidRPr="000438B5" w:rsidRDefault="00BA457A" w:rsidP="00BA457A">
            <w:pPr>
              <w:pStyle w:val="Encabezado"/>
              <w:tabs>
                <w:tab w:val="clear" w:pos="4419"/>
                <w:tab w:val="clear" w:pos="8838"/>
                <w:tab w:val="center" w:pos="4252"/>
                <w:tab w:val="right" w:pos="8504"/>
              </w:tabs>
              <w:spacing w:before="60" w:after="60"/>
              <w:jc w:val="center"/>
              <w:rPr>
                <w:rFonts w:cs="Arial"/>
                <w:color w:val="244061" w:themeColor="accent1" w:themeShade="80"/>
                <w:sz w:val="18"/>
                <w:szCs w:val="18"/>
              </w:rPr>
            </w:pPr>
            <w:r>
              <w:rPr>
                <w:rFonts w:cs="Arial"/>
                <w:color w:val="244061" w:themeColor="accent1" w:themeShade="80"/>
                <w:sz w:val="18"/>
                <w:szCs w:val="18"/>
              </w:rPr>
              <w:t>Abogado General</w:t>
            </w:r>
          </w:p>
        </w:tc>
        <w:tc>
          <w:tcPr>
            <w:tcW w:w="6840" w:type="dxa"/>
            <w:tcBorders>
              <w:top w:val="dotted" w:sz="4" w:space="0" w:color="auto"/>
              <w:bottom w:val="dotted" w:sz="4" w:space="0" w:color="auto"/>
            </w:tcBorders>
            <w:vAlign w:val="center"/>
          </w:tcPr>
          <w:p w:rsidR="00AB7DC0" w:rsidRPr="000438B5" w:rsidRDefault="00BA457A" w:rsidP="00BA457A">
            <w:pPr>
              <w:spacing w:before="40" w:after="40" w:line="270" w:lineRule="atLeast"/>
              <w:ind w:right="240"/>
              <w:jc w:val="both"/>
              <w:rPr>
                <w:rFonts w:ascii="Arial" w:hAnsi="Arial" w:cs="Arial"/>
                <w:sz w:val="20"/>
                <w:szCs w:val="20"/>
              </w:rPr>
            </w:pPr>
            <w:r>
              <w:rPr>
                <w:rFonts w:ascii="Arial" w:hAnsi="Arial" w:cs="Arial"/>
                <w:sz w:val="20"/>
                <w:szCs w:val="20"/>
              </w:rPr>
              <w:t>E</w:t>
            </w:r>
            <w:r w:rsidRPr="000438B5">
              <w:rPr>
                <w:rFonts w:ascii="Arial" w:hAnsi="Arial" w:cs="Arial"/>
                <w:sz w:val="20"/>
                <w:szCs w:val="20"/>
              </w:rPr>
              <w:t>mite</w:t>
            </w:r>
            <w:r>
              <w:rPr>
                <w:rFonts w:ascii="Arial" w:hAnsi="Arial" w:cs="Arial"/>
                <w:sz w:val="20"/>
                <w:szCs w:val="20"/>
              </w:rPr>
              <w:t>n</w:t>
            </w:r>
            <w:r w:rsidRPr="000438B5">
              <w:rPr>
                <w:rFonts w:ascii="Arial" w:hAnsi="Arial" w:cs="Arial"/>
                <w:sz w:val="20"/>
                <w:szCs w:val="20"/>
              </w:rPr>
              <w:t xml:space="preserve"> recomendaciones y obs</w:t>
            </w:r>
            <w:r>
              <w:rPr>
                <w:rFonts w:ascii="Arial" w:hAnsi="Arial" w:cs="Arial"/>
                <w:sz w:val="20"/>
                <w:szCs w:val="20"/>
              </w:rPr>
              <w:t>ervaciones a las propuestas de c</w:t>
            </w:r>
            <w:r w:rsidRPr="000438B5">
              <w:rPr>
                <w:rFonts w:ascii="Arial" w:hAnsi="Arial" w:cs="Arial"/>
                <w:sz w:val="20"/>
                <w:szCs w:val="20"/>
              </w:rPr>
              <w:t>onvenios que se pretendan firmar entre la U</w:t>
            </w:r>
            <w:r>
              <w:rPr>
                <w:rFonts w:ascii="Arial" w:hAnsi="Arial" w:cs="Arial"/>
                <w:sz w:val="20"/>
                <w:szCs w:val="20"/>
              </w:rPr>
              <w:t>IET</w:t>
            </w:r>
            <w:r w:rsidRPr="000438B5">
              <w:rPr>
                <w:rFonts w:ascii="Arial" w:hAnsi="Arial" w:cs="Arial"/>
                <w:sz w:val="20"/>
                <w:szCs w:val="20"/>
              </w:rPr>
              <w:t xml:space="preserve"> y cualquier otra institución u organismo, sea de carácter nacional e internacional</w:t>
            </w:r>
            <w:r>
              <w:rPr>
                <w:rFonts w:ascii="Arial" w:hAnsi="Arial" w:cs="Arial"/>
                <w:sz w:val="20"/>
                <w:szCs w:val="20"/>
              </w:rPr>
              <w:t>.</w:t>
            </w:r>
          </w:p>
        </w:tc>
      </w:tr>
      <w:tr w:rsidR="00BA457A" w:rsidRPr="005D4D3D" w:rsidTr="003B2620">
        <w:tc>
          <w:tcPr>
            <w:tcW w:w="1150" w:type="dxa"/>
            <w:tcBorders>
              <w:top w:val="dotted" w:sz="4" w:space="0" w:color="auto"/>
              <w:bottom w:val="dotted" w:sz="4" w:space="0" w:color="auto"/>
            </w:tcBorders>
            <w:vAlign w:val="center"/>
          </w:tcPr>
          <w:p w:rsidR="00BA457A" w:rsidRPr="000438B5" w:rsidRDefault="00BC29D8" w:rsidP="00BA457A">
            <w:pPr>
              <w:jc w:val="center"/>
              <w:rPr>
                <w:rFonts w:ascii="Arial" w:hAnsi="Arial" w:cs="Arial"/>
                <w:color w:val="244061" w:themeColor="accent1" w:themeShade="80"/>
                <w:sz w:val="18"/>
                <w:szCs w:val="18"/>
              </w:rPr>
            </w:pPr>
            <w:r w:rsidRPr="000438B5">
              <w:rPr>
                <w:rFonts w:ascii="Arial" w:hAnsi="Arial" w:cs="Arial"/>
                <w:color w:val="244061" w:themeColor="accent1" w:themeShade="80"/>
                <w:sz w:val="18"/>
                <w:szCs w:val="18"/>
              </w:rPr>
              <w:t>5.</w:t>
            </w:r>
            <w:r>
              <w:rPr>
                <w:rFonts w:ascii="Arial" w:hAnsi="Arial" w:cs="Arial"/>
                <w:color w:val="244061" w:themeColor="accent1" w:themeShade="80"/>
                <w:sz w:val="18"/>
                <w:szCs w:val="18"/>
              </w:rPr>
              <w:t>4</w:t>
            </w:r>
          </w:p>
        </w:tc>
        <w:tc>
          <w:tcPr>
            <w:tcW w:w="1800" w:type="dxa"/>
            <w:tcBorders>
              <w:top w:val="dotted" w:sz="4" w:space="0" w:color="auto"/>
              <w:bottom w:val="dotted" w:sz="4" w:space="0" w:color="auto"/>
            </w:tcBorders>
            <w:vAlign w:val="center"/>
          </w:tcPr>
          <w:p w:rsidR="00BA457A" w:rsidRPr="000438B5" w:rsidRDefault="00BA457A" w:rsidP="00BA457A">
            <w:pPr>
              <w:pStyle w:val="Encabezado"/>
              <w:tabs>
                <w:tab w:val="clear" w:pos="4419"/>
                <w:tab w:val="clear" w:pos="8838"/>
                <w:tab w:val="center" w:pos="4252"/>
                <w:tab w:val="right" w:pos="8504"/>
              </w:tabs>
              <w:spacing w:before="120" w:after="120"/>
              <w:jc w:val="center"/>
              <w:rPr>
                <w:rFonts w:cs="Arial"/>
                <w:color w:val="244061" w:themeColor="accent1" w:themeShade="80"/>
                <w:sz w:val="18"/>
                <w:szCs w:val="18"/>
              </w:rPr>
            </w:pPr>
            <w:r>
              <w:rPr>
                <w:rFonts w:cs="Arial"/>
                <w:color w:val="244061" w:themeColor="accent1" w:themeShade="80"/>
                <w:sz w:val="18"/>
                <w:szCs w:val="18"/>
              </w:rPr>
              <w:t>Área solicitante</w:t>
            </w:r>
          </w:p>
        </w:tc>
        <w:tc>
          <w:tcPr>
            <w:tcW w:w="6840" w:type="dxa"/>
            <w:tcBorders>
              <w:top w:val="dotted" w:sz="4" w:space="0" w:color="auto"/>
              <w:bottom w:val="dotted" w:sz="4" w:space="0" w:color="auto"/>
            </w:tcBorders>
            <w:vAlign w:val="center"/>
          </w:tcPr>
          <w:p w:rsidR="00BA457A" w:rsidRPr="000438B5" w:rsidRDefault="00BA457A" w:rsidP="00BA457A">
            <w:pPr>
              <w:spacing w:before="40" w:after="40" w:line="270" w:lineRule="atLeast"/>
              <w:ind w:right="240"/>
              <w:jc w:val="both"/>
              <w:rPr>
                <w:rFonts w:ascii="Arial" w:hAnsi="Arial" w:cs="Arial"/>
                <w:sz w:val="20"/>
                <w:szCs w:val="20"/>
              </w:rPr>
            </w:pPr>
            <w:r>
              <w:rPr>
                <w:rFonts w:ascii="Arial" w:hAnsi="Arial" w:cs="Arial"/>
                <w:sz w:val="20"/>
                <w:szCs w:val="20"/>
              </w:rPr>
              <w:t>Valida los datos considerando que el convenio cubra las necesidades de interés de ambas instancias.</w:t>
            </w:r>
          </w:p>
        </w:tc>
      </w:tr>
      <w:tr w:rsidR="00BA457A" w:rsidRPr="005D4D3D" w:rsidTr="003B2620">
        <w:tc>
          <w:tcPr>
            <w:tcW w:w="1150" w:type="dxa"/>
            <w:tcBorders>
              <w:top w:val="dotted" w:sz="4" w:space="0" w:color="auto"/>
              <w:bottom w:val="dotted" w:sz="4" w:space="0" w:color="auto"/>
            </w:tcBorders>
            <w:vAlign w:val="center"/>
          </w:tcPr>
          <w:p w:rsidR="00BA457A" w:rsidRPr="000438B5" w:rsidRDefault="00BC29D8" w:rsidP="00BA457A">
            <w:pPr>
              <w:jc w:val="center"/>
              <w:rPr>
                <w:rFonts w:ascii="Arial" w:hAnsi="Arial" w:cs="Arial"/>
                <w:color w:val="244061" w:themeColor="accent1" w:themeShade="80"/>
                <w:sz w:val="18"/>
                <w:szCs w:val="18"/>
              </w:rPr>
            </w:pPr>
            <w:r w:rsidRPr="000438B5">
              <w:rPr>
                <w:rFonts w:ascii="Arial" w:hAnsi="Arial" w:cs="Arial"/>
                <w:color w:val="244061" w:themeColor="accent1" w:themeShade="80"/>
                <w:sz w:val="18"/>
                <w:szCs w:val="18"/>
              </w:rPr>
              <w:t>5.</w:t>
            </w:r>
            <w:r>
              <w:rPr>
                <w:rFonts w:ascii="Arial" w:hAnsi="Arial" w:cs="Arial"/>
                <w:color w:val="244061" w:themeColor="accent1" w:themeShade="80"/>
                <w:sz w:val="18"/>
                <w:szCs w:val="18"/>
              </w:rPr>
              <w:t>5</w:t>
            </w:r>
          </w:p>
        </w:tc>
        <w:tc>
          <w:tcPr>
            <w:tcW w:w="1800" w:type="dxa"/>
            <w:tcBorders>
              <w:top w:val="dotted" w:sz="4" w:space="0" w:color="auto"/>
              <w:bottom w:val="dotted" w:sz="4" w:space="0" w:color="auto"/>
            </w:tcBorders>
            <w:vAlign w:val="center"/>
          </w:tcPr>
          <w:p w:rsidR="00BA457A" w:rsidRDefault="00BA457A" w:rsidP="00BA457A">
            <w:pPr>
              <w:pStyle w:val="Encabezado"/>
              <w:tabs>
                <w:tab w:val="clear" w:pos="4419"/>
                <w:tab w:val="clear" w:pos="8838"/>
                <w:tab w:val="center" w:pos="4252"/>
                <w:tab w:val="right" w:pos="8504"/>
              </w:tabs>
              <w:spacing w:before="120" w:after="120"/>
              <w:jc w:val="center"/>
              <w:rPr>
                <w:rFonts w:cs="Arial"/>
                <w:color w:val="244061" w:themeColor="accent1" w:themeShade="80"/>
                <w:sz w:val="18"/>
                <w:szCs w:val="18"/>
              </w:rPr>
            </w:pPr>
            <w:r>
              <w:rPr>
                <w:rFonts w:cs="Arial"/>
                <w:color w:val="244061" w:themeColor="accent1" w:themeShade="80"/>
                <w:sz w:val="18"/>
                <w:szCs w:val="18"/>
              </w:rPr>
              <w:t>Departamento de Vinculación Social y Extensión Universitaria</w:t>
            </w:r>
          </w:p>
        </w:tc>
        <w:tc>
          <w:tcPr>
            <w:tcW w:w="6840" w:type="dxa"/>
            <w:tcBorders>
              <w:top w:val="dotted" w:sz="4" w:space="0" w:color="auto"/>
              <w:bottom w:val="dotted" w:sz="4" w:space="0" w:color="auto"/>
            </w:tcBorders>
            <w:vAlign w:val="center"/>
          </w:tcPr>
          <w:p w:rsidR="00BA457A" w:rsidRDefault="00BA457A" w:rsidP="00BA457A">
            <w:pPr>
              <w:spacing w:before="40" w:after="40" w:line="270" w:lineRule="atLeast"/>
              <w:ind w:right="240"/>
              <w:jc w:val="both"/>
              <w:rPr>
                <w:rFonts w:ascii="Arial" w:hAnsi="Arial" w:cs="Arial"/>
                <w:sz w:val="20"/>
                <w:szCs w:val="20"/>
              </w:rPr>
            </w:pPr>
            <w:r>
              <w:rPr>
                <w:rFonts w:ascii="Arial" w:hAnsi="Arial" w:cs="Arial"/>
                <w:sz w:val="20"/>
                <w:szCs w:val="20"/>
              </w:rPr>
              <w:t xml:space="preserve"> Turna el convenio a Rectoría para su visto bueno y aprobación.</w:t>
            </w:r>
          </w:p>
        </w:tc>
      </w:tr>
      <w:tr w:rsidR="00BA457A" w:rsidRPr="005D4D3D" w:rsidTr="003B2620">
        <w:tc>
          <w:tcPr>
            <w:tcW w:w="1150" w:type="dxa"/>
            <w:tcBorders>
              <w:top w:val="dotted" w:sz="4" w:space="0" w:color="auto"/>
              <w:bottom w:val="dotted" w:sz="4" w:space="0" w:color="auto"/>
            </w:tcBorders>
            <w:vAlign w:val="center"/>
          </w:tcPr>
          <w:p w:rsidR="00BA457A" w:rsidRPr="000438B5" w:rsidRDefault="00BA457A" w:rsidP="00BA457A">
            <w:pPr>
              <w:jc w:val="center"/>
              <w:rPr>
                <w:rFonts w:ascii="Arial" w:hAnsi="Arial" w:cs="Arial"/>
                <w:color w:val="244061" w:themeColor="accent1" w:themeShade="80"/>
                <w:sz w:val="18"/>
                <w:szCs w:val="18"/>
              </w:rPr>
            </w:pPr>
            <w:r>
              <w:rPr>
                <w:rFonts w:ascii="Arial" w:hAnsi="Arial" w:cs="Arial"/>
                <w:color w:val="244061" w:themeColor="accent1" w:themeShade="80"/>
                <w:sz w:val="18"/>
                <w:szCs w:val="18"/>
              </w:rPr>
              <w:t>5</w:t>
            </w:r>
            <w:r w:rsidRPr="000438B5">
              <w:rPr>
                <w:rFonts w:ascii="Arial" w:hAnsi="Arial" w:cs="Arial"/>
                <w:color w:val="244061" w:themeColor="accent1" w:themeShade="80"/>
                <w:sz w:val="18"/>
                <w:szCs w:val="18"/>
              </w:rPr>
              <w:t>.</w:t>
            </w:r>
            <w:r w:rsidR="00BC29D8">
              <w:rPr>
                <w:rFonts w:ascii="Arial" w:hAnsi="Arial" w:cs="Arial"/>
                <w:color w:val="244061" w:themeColor="accent1" w:themeShade="80"/>
                <w:sz w:val="18"/>
                <w:szCs w:val="18"/>
              </w:rPr>
              <w:t>6</w:t>
            </w:r>
          </w:p>
        </w:tc>
        <w:tc>
          <w:tcPr>
            <w:tcW w:w="1800" w:type="dxa"/>
            <w:tcBorders>
              <w:top w:val="dotted" w:sz="4" w:space="0" w:color="auto"/>
              <w:bottom w:val="dotted" w:sz="4" w:space="0" w:color="auto"/>
            </w:tcBorders>
            <w:vAlign w:val="center"/>
          </w:tcPr>
          <w:p w:rsidR="00BA457A" w:rsidRPr="000438B5" w:rsidRDefault="00BA457A" w:rsidP="00BA457A">
            <w:pPr>
              <w:pStyle w:val="Encabezado"/>
              <w:tabs>
                <w:tab w:val="clear" w:pos="4419"/>
                <w:tab w:val="clear" w:pos="8838"/>
                <w:tab w:val="center" w:pos="4252"/>
                <w:tab w:val="right" w:pos="8504"/>
              </w:tabs>
              <w:spacing w:before="120" w:after="120"/>
              <w:jc w:val="center"/>
              <w:rPr>
                <w:rFonts w:cs="Arial"/>
                <w:color w:val="244061" w:themeColor="accent1" w:themeShade="80"/>
                <w:sz w:val="18"/>
                <w:szCs w:val="18"/>
              </w:rPr>
            </w:pPr>
            <w:r>
              <w:rPr>
                <w:rFonts w:cs="Arial"/>
                <w:color w:val="244061" w:themeColor="accent1" w:themeShade="80"/>
                <w:sz w:val="18"/>
                <w:szCs w:val="18"/>
              </w:rPr>
              <w:t>Departamento de Vinculación Social y Extensión Universitaria</w:t>
            </w:r>
          </w:p>
        </w:tc>
        <w:tc>
          <w:tcPr>
            <w:tcW w:w="6840" w:type="dxa"/>
            <w:tcBorders>
              <w:top w:val="dotted" w:sz="4" w:space="0" w:color="auto"/>
              <w:bottom w:val="dotted" w:sz="4" w:space="0" w:color="auto"/>
            </w:tcBorders>
            <w:vAlign w:val="center"/>
          </w:tcPr>
          <w:p w:rsidR="00BA457A" w:rsidRPr="000438B5" w:rsidRDefault="00BA457A" w:rsidP="00BA457A">
            <w:pPr>
              <w:spacing w:before="40" w:after="40" w:line="270" w:lineRule="atLeast"/>
              <w:ind w:right="240"/>
              <w:jc w:val="both"/>
              <w:rPr>
                <w:rFonts w:ascii="Arial" w:hAnsi="Arial" w:cs="Arial"/>
                <w:sz w:val="20"/>
                <w:szCs w:val="20"/>
              </w:rPr>
            </w:pPr>
            <w:r w:rsidRPr="000438B5">
              <w:rPr>
                <w:rFonts w:ascii="Arial" w:hAnsi="Arial" w:cs="Arial"/>
                <w:sz w:val="20"/>
                <w:szCs w:val="20"/>
              </w:rPr>
              <w:t xml:space="preserve">Organiza en coordinación con </w:t>
            </w:r>
            <w:r>
              <w:rPr>
                <w:rFonts w:ascii="Arial" w:hAnsi="Arial" w:cs="Arial"/>
                <w:sz w:val="20"/>
                <w:szCs w:val="20"/>
              </w:rPr>
              <w:t>las áreas involucradas</w:t>
            </w:r>
            <w:r w:rsidRPr="000438B5">
              <w:rPr>
                <w:rFonts w:ascii="Arial" w:hAnsi="Arial" w:cs="Arial"/>
                <w:sz w:val="20"/>
                <w:szCs w:val="20"/>
              </w:rPr>
              <w:t>, los actos protocolares en los cuales se suscriben convenios ya sean de carácter nacional e internacional.</w:t>
            </w:r>
          </w:p>
        </w:tc>
      </w:tr>
      <w:tr w:rsidR="00BA457A" w:rsidRPr="005D4D3D" w:rsidTr="00546CBE">
        <w:tc>
          <w:tcPr>
            <w:tcW w:w="1150" w:type="dxa"/>
            <w:tcBorders>
              <w:top w:val="dotted" w:sz="4" w:space="0" w:color="auto"/>
              <w:bottom w:val="dotted" w:sz="4" w:space="0" w:color="auto"/>
            </w:tcBorders>
            <w:vAlign w:val="center"/>
          </w:tcPr>
          <w:p w:rsidR="00BA457A" w:rsidRPr="000438B5" w:rsidRDefault="00BA457A" w:rsidP="00BA457A">
            <w:pPr>
              <w:jc w:val="center"/>
              <w:rPr>
                <w:rFonts w:ascii="Arial" w:hAnsi="Arial" w:cs="Arial"/>
                <w:color w:val="244061" w:themeColor="accent1" w:themeShade="80"/>
                <w:sz w:val="18"/>
                <w:szCs w:val="18"/>
              </w:rPr>
            </w:pPr>
            <w:r>
              <w:rPr>
                <w:rFonts w:ascii="Arial" w:hAnsi="Arial" w:cs="Arial"/>
                <w:color w:val="244061" w:themeColor="accent1" w:themeShade="80"/>
                <w:sz w:val="18"/>
                <w:szCs w:val="18"/>
              </w:rPr>
              <w:t>5.</w:t>
            </w:r>
            <w:r w:rsidR="00BC29D8">
              <w:rPr>
                <w:rFonts w:ascii="Arial" w:hAnsi="Arial" w:cs="Arial"/>
                <w:color w:val="244061" w:themeColor="accent1" w:themeShade="80"/>
                <w:sz w:val="18"/>
                <w:szCs w:val="18"/>
              </w:rPr>
              <w:t>7</w:t>
            </w:r>
          </w:p>
        </w:tc>
        <w:tc>
          <w:tcPr>
            <w:tcW w:w="1800" w:type="dxa"/>
            <w:tcBorders>
              <w:top w:val="dotted" w:sz="4" w:space="0" w:color="auto"/>
              <w:bottom w:val="dotted" w:sz="4" w:space="0" w:color="auto"/>
            </w:tcBorders>
            <w:vAlign w:val="center"/>
          </w:tcPr>
          <w:p w:rsidR="00BA457A" w:rsidRPr="000438B5" w:rsidRDefault="00BA457A" w:rsidP="00BA457A">
            <w:pPr>
              <w:pStyle w:val="Encabezado"/>
              <w:tabs>
                <w:tab w:val="clear" w:pos="4419"/>
                <w:tab w:val="clear" w:pos="8838"/>
                <w:tab w:val="center" w:pos="4252"/>
                <w:tab w:val="right" w:pos="8504"/>
              </w:tabs>
              <w:spacing w:before="120" w:after="120"/>
              <w:jc w:val="center"/>
              <w:rPr>
                <w:rFonts w:cs="Arial"/>
                <w:color w:val="244061" w:themeColor="accent1" w:themeShade="80"/>
                <w:sz w:val="18"/>
                <w:szCs w:val="18"/>
              </w:rPr>
            </w:pPr>
            <w:r>
              <w:rPr>
                <w:rFonts w:cs="Arial"/>
                <w:color w:val="244061" w:themeColor="accent1" w:themeShade="80"/>
                <w:sz w:val="18"/>
                <w:szCs w:val="18"/>
              </w:rPr>
              <w:t>Departamento de Vinculación Social y Extensión Universitaria</w:t>
            </w:r>
          </w:p>
        </w:tc>
        <w:tc>
          <w:tcPr>
            <w:tcW w:w="6840" w:type="dxa"/>
            <w:tcBorders>
              <w:top w:val="dotted" w:sz="4" w:space="0" w:color="auto"/>
              <w:bottom w:val="dotted" w:sz="4" w:space="0" w:color="auto"/>
            </w:tcBorders>
            <w:vAlign w:val="center"/>
          </w:tcPr>
          <w:p w:rsidR="00BA457A" w:rsidRPr="000438B5" w:rsidRDefault="00BA457A" w:rsidP="00BA457A">
            <w:pPr>
              <w:spacing w:before="40" w:after="40" w:line="270" w:lineRule="atLeast"/>
              <w:ind w:right="240"/>
              <w:jc w:val="both"/>
              <w:rPr>
                <w:rFonts w:ascii="Arial" w:hAnsi="Arial" w:cs="Arial"/>
                <w:sz w:val="20"/>
                <w:szCs w:val="20"/>
              </w:rPr>
            </w:pPr>
            <w:r w:rsidRPr="000438B5">
              <w:rPr>
                <w:rFonts w:ascii="Arial" w:hAnsi="Arial" w:cs="Arial"/>
                <w:sz w:val="20"/>
                <w:szCs w:val="20"/>
              </w:rPr>
              <w:t>Mantiene actualizada la infor</w:t>
            </w:r>
            <w:r>
              <w:rPr>
                <w:rFonts w:ascii="Arial" w:hAnsi="Arial" w:cs="Arial"/>
                <w:sz w:val="20"/>
                <w:szCs w:val="20"/>
              </w:rPr>
              <w:t xml:space="preserve">mación relativa a los convenios mediante el registro </w:t>
            </w:r>
            <w:r w:rsidRPr="00DA766F">
              <w:rPr>
                <w:rFonts w:ascii="Arial" w:hAnsi="Arial" w:cs="Arial"/>
                <w:i/>
                <w:sz w:val="20"/>
                <w:szCs w:val="20"/>
              </w:rPr>
              <w:t xml:space="preserve">Concentrado de </w:t>
            </w:r>
            <w:r>
              <w:rPr>
                <w:rFonts w:ascii="Arial" w:hAnsi="Arial" w:cs="Arial"/>
                <w:i/>
                <w:sz w:val="20"/>
                <w:szCs w:val="20"/>
              </w:rPr>
              <w:t xml:space="preserve">Gestión de </w:t>
            </w:r>
            <w:r w:rsidRPr="00DA766F">
              <w:rPr>
                <w:rFonts w:ascii="Arial" w:hAnsi="Arial" w:cs="Arial"/>
                <w:i/>
                <w:sz w:val="20"/>
                <w:szCs w:val="20"/>
              </w:rPr>
              <w:t>Convenios</w:t>
            </w:r>
            <w:r>
              <w:rPr>
                <w:rFonts w:ascii="Arial" w:hAnsi="Arial" w:cs="Arial"/>
                <w:sz w:val="20"/>
                <w:szCs w:val="20"/>
              </w:rPr>
              <w:t>.</w:t>
            </w:r>
            <w:r w:rsidRPr="000438B5">
              <w:rPr>
                <w:rFonts w:ascii="Arial" w:hAnsi="Arial" w:cs="Arial"/>
                <w:sz w:val="20"/>
                <w:szCs w:val="20"/>
              </w:rPr>
              <w:t xml:space="preserve"> </w:t>
            </w:r>
          </w:p>
        </w:tc>
      </w:tr>
      <w:tr w:rsidR="00BA457A" w:rsidRPr="005D4D3D" w:rsidTr="00546CBE">
        <w:tc>
          <w:tcPr>
            <w:tcW w:w="1150" w:type="dxa"/>
            <w:tcBorders>
              <w:top w:val="dotted" w:sz="4" w:space="0" w:color="auto"/>
              <w:bottom w:val="dotted" w:sz="4" w:space="0" w:color="auto"/>
            </w:tcBorders>
            <w:vAlign w:val="center"/>
          </w:tcPr>
          <w:p w:rsidR="00BA457A" w:rsidRDefault="00BC29D8" w:rsidP="00BA457A">
            <w:pPr>
              <w:jc w:val="center"/>
              <w:rPr>
                <w:rFonts w:ascii="Arial" w:hAnsi="Arial" w:cs="Arial"/>
                <w:color w:val="244061" w:themeColor="accent1" w:themeShade="80"/>
                <w:sz w:val="18"/>
                <w:szCs w:val="18"/>
              </w:rPr>
            </w:pPr>
            <w:r w:rsidRPr="000438B5">
              <w:rPr>
                <w:rFonts w:ascii="Arial" w:hAnsi="Arial" w:cs="Arial"/>
                <w:color w:val="244061" w:themeColor="accent1" w:themeShade="80"/>
                <w:sz w:val="18"/>
                <w:szCs w:val="18"/>
              </w:rPr>
              <w:t>5.</w:t>
            </w:r>
            <w:r>
              <w:rPr>
                <w:rFonts w:ascii="Arial" w:hAnsi="Arial" w:cs="Arial"/>
                <w:color w:val="244061" w:themeColor="accent1" w:themeShade="80"/>
                <w:sz w:val="18"/>
                <w:szCs w:val="18"/>
              </w:rPr>
              <w:t>8</w:t>
            </w:r>
          </w:p>
        </w:tc>
        <w:tc>
          <w:tcPr>
            <w:tcW w:w="1800" w:type="dxa"/>
            <w:tcBorders>
              <w:top w:val="dotted" w:sz="4" w:space="0" w:color="auto"/>
              <w:bottom w:val="dotted" w:sz="4" w:space="0" w:color="auto"/>
            </w:tcBorders>
            <w:vAlign w:val="center"/>
          </w:tcPr>
          <w:p w:rsidR="00BA457A" w:rsidRDefault="00BA457A" w:rsidP="00BA457A">
            <w:pPr>
              <w:pStyle w:val="Encabezado"/>
              <w:tabs>
                <w:tab w:val="clear" w:pos="4419"/>
                <w:tab w:val="clear" w:pos="8838"/>
                <w:tab w:val="center" w:pos="4252"/>
                <w:tab w:val="right" w:pos="8504"/>
              </w:tabs>
              <w:spacing w:before="120" w:after="120"/>
              <w:jc w:val="center"/>
              <w:rPr>
                <w:rFonts w:cs="Arial"/>
                <w:color w:val="244061" w:themeColor="accent1" w:themeShade="80"/>
                <w:sz w:val="18"/>
                <w:szCs w:val="18"/>
              </w:rPr>
            </w:pPr>
            <w:r>
              <w:rPr>
                <w:rFonts w:cs="Arial"/>
                <w:color w:val="244061" w:themeColor="accent1" w:themeShade="80"/>
                <w:sz w:val="18"/>
                <w:szCs w:val="18"/>
              </w:rPr>
              <w:t>Abogado General</w:t>
            </w:r>
          </w:p>
        </w:tc>
        <w:tc>
          <w:tcPr>
            <w:tcW w:w="6840" w:type="dxa"/>
            <w:tcBorders>
              <w:top w:val="dotted" w:sz="4" w:space="0" w:color="auto"/>
              <w:bottom w:val="dotted" w:sz="4" w:space="0" w:color="auto"/>
            </w:tcBorders>
            <w:vAlign w:val="center"/>
          </w:tcPr>
          <w:p w:rsidR="00BA457A" w:rsidRPr="000438B5" w:rsidRDefault="00BA457A" w:rsidP="00BA457A">
            <w:pPr>
              <w:spacing w:before="80" w:after="80"/>
              <w:jc w:val="both"/>
              <w:rPr>
                <w:rFonts w:ascii="Arial" w:hAnsi="Arial" w:cs="Arial"/>
                <w:sz w:val="20"/>
                <w:szCs w:val="20"/>
              </w:rPr>
            </w:pPr>
            <w:r>
              <w:rPr>
                <w:rFonts w:ascii="Arial" w:hAnsi="Arial" w:cs="Arial"/>
                <w:sz w:val="20"/>
                <w:szCs w:val="20"/>
              </w:rPr>
              <w:t xml:space="preserve">Es el responsable del resguardo físico del documento firmado y proporciona copia certificada del mismo al </w:t>
            </w:r>
            <w:r w:rsidRPr="00BA457A">
              <w:rPr>
                <w:rFonts w:ascii="Arial" w:hAnsi="Arial" w:cs="Arial"/>
                <w:sz w:val="20"/>
                <w:szCs w:val="20"/>
              </w:rPr>
              <w:t>Departamento de Vinculación Social y Extensión Universitaria</w:t>
            </w:r>
            <w:r>
              <w:rPr>
                <w:rFonts w:ascii="Arial" w:hAnsi="Arial" w:cs="Arial"/>
                <w:sz w:val="20"/>
                <w:szCs w:val="20"/>
              </w:rPr>
              <w:t>.</w:t>
            </w:r>
          </w:p>
        </w:tc>
      </w:tr>
      <w:tr w:rsidR="00BA457A" w:rsidRPr="005D4D3D" w:rsidTr="00546CBE">
        <w:tc>
          <w:tcPr>
            <w:tcW w:w="1150" w:type="dxa"/>
            <w:tcBorders>
              <w:top w:val="dotted" w:sz="4" w:space="0" w:color="auto"/>
              <w:bottom w:val="dotted" w:sz="4" w:space="0" w:color="auto"/>
            </w:tcBorders>
            <w:vAlign w:val="center"/>
          </w:tcPr>
          <w:p w:rsidR="00BA457A" w:rsidRDefault="00BC29D8" w:rsidP="00BA457A">
            <w:pPr>
              <w:jc w:val="center"/>
              <w:rPr>
                <w:rFonts w:ascii="Arial" w:hAnsi="Arial" w:cs="Arial"/>
                <w:color w:val="244061" w:themeColor="accent1" w:themeShade="80"/>
                <w:sz w:val="18"/>
                <w:szCs w:val="18"/>
              </w:rPr>
            </w:pPr>
            <w:r w:rsidRPr="000438B5">
              <w:rPr>
                <w:rFonts w:ascii="Arial" w:hAnsi="Arial" w:cs="Arial"/>
                <w:color w:val="244061" w:themeColor="accent1" w:themeShade="80"/>
                <w:sz w:val="18"/>
                <w:szCs w:val="18"/>
              </w:rPr>
              <w:t>5.</w:t>
            </w:r>
            <w:r>
              <w:rPr>
                <w:rFonts w:ascii="Arial" w:hAnsi="Arial" w:cs="Arial"/>
                <w:color w:val="244061" w:themeColor="accent1" w:themeShade="80"/>
                <w:sz w:val="18"/>
                <w:szCs w:val="18"/>
              </w:rPr>
              <w:t>9</w:t>
            </w:r>
          </w:p>
        </w:tc>
        <w:tc>
          <w:tcPr>
            <w:tcW w:w="1800" w:type="dxa"/>
            <w:tcBorders>
              <w:top w:val="dotted" w:sz="4" w:space="0" w:color="auto"/>
              <w:bottom w:val="dotted" w:sz="4" w:space="0" w:color="auto"/>
            </w:tcBorders>
            <w:vAlign w:val="center"/>
          </w:tcPr>
          <w:p w:rsidR="00BA457A" w:rsidRDefault="00BA457A" w:rsidP="00BA457A">
            <w:pPr>
              <w:pStyle w:val="Encabezado"/>
              <w:tabs>
                <w:tab w:val="clear" w:pos="4419"/>
                <w:tab w:val="clear" w:pos="8838"/>
                <w:tab w:val="center" w:pos="4252"/>
                <w:tab w:val="right" w:pos="8504"/>
              </w:tabs>
              <w:spacing w:before="120" w:after="120"/>
              <w:jc w:val="center"/>
              <w:rPr>
                <w:rFonts w:cs="Arial"/>
                <w:color w:val="244061" w:themeColor="accent1" w:themeShade="80"/>
                <w:sz w:val="18"/>
                <w:szCs w:val="18"/>
              </w:rPr>
            </w:pPr>
            <w:r>
              <w:rPr>
                <w:rFonts w:cs="Arial"/>
                <w:color w:val="244061" w:themeColor="accent1" w:themeShade="80"/>
                <w:sz w:val="18"/>
                <w:szCs w:val="18"/>
              </w:rPr>
              <w:t>Área de Transparencia (Contraloría Interna)</w:t>
            </w:r>
          </w:p>
        </w:tc>
        <w:tc>
          <w:tcPr>
            <w:tcW w:w="6840" w:type="dxa"/>
            <w:tcBorders>
              <w:top w:val="dotted" w:sz="4" w:space="0" w:color="auto"/>
              <w:bottom w:val="dotted" w:sz="4" w:space="0" w:color="auto"/>
            </w:tcBorders>
            <w:vAlign w:val="center"/>
          </w:tcPr>
          <w:p w:rsidR="00BA457A" w:rsidRDefault="00BA457A" w:rsidP="00BA457A">
            <w:pPr>
              <w:spacing w:before="80" w:after="80"/>
              <w:jc w:val="both"/>
              <w:rPr>
                <w:rFonts w:ascii="Arial" w:hAnsi="Arial" w:cs="Arial"/>
                <w:sz w:val="20"/>
                <w:szCs w:val="20"/>
              </w:rPr>
            </w:pPr>
            <w:r>
              <w:rPr>
                <w:rFonts w:ascii="Arial" w:hAnsi="Arial" w:cs="Arial"/>
                <w:sz w:val="20"/>
                <w:szCs w:val="20"/>
              </w:rPr>
              <w:t>Publica en la unidad de transparencia estatal y federal los convenios establecidos.</w:t>
            </w:r>
          </w:p>
        </w:tc>
      </w:tr>
      <w:tr w:rsidR="00BA457A" w:rsidRPr="005D4D3D" w:rsidTr="00546CBE">
        <w:tc>
          <w:tcPr>
            <w:tcW w:w="1150" w:type="dxa"/>
            <w:tcBorders>
              <w:top w:val="dotted" w:sz="4" w:space="0" w:color="auto"/>
              <w:bottom w:val="single" w:sz="4" w:space="0" w:color="auto"/>
            </w:tcBorders>
            <w:vAlign w:val="center"/>
          </w:tcPr>
          <w:p w:rsidR="00BA457A" w:rsidRPr="00B65152" w:rsidRDefault="00BA457A" w:rsidP="00BC29D8">
            <w:pPr>
              <w:jc w:val="center"/>
              <w:rPr>
                <w:rFonts w:ascii="Arial" w:hAnsi="Arial" w:cs="Arial"/>
                <w:color w:val="244061" w:themeColor="accent1" w:themeShade="80"/>
                <w:sz w:val="18"/>
                <w:szCs w:val="18"/>
              </w:rPr>
            </w:pPr>
            <w:r>
              <w:rPr>
                <w:rFonts w:ascii="Arial" w:hAnsi="Arial" w:cs="Arial"/>
                <w:color w:val="244061" w:themeColor="accent1" w:themeShade="80"/>
                <w:sz w:val="18"/>
                <w:szCs w:val="18"/>
              </w:rPr>
              <w:t>5.</w:t>
            </w:r>
            <w:r w:rsidR="00BC29D8">
              <w:rPr>
                <w:rFonts w:ascii="Arial" w:hAnsi="Arial" w:cs="Arial"/>
                <w:color w:val="244061" w:themeColor="accent1" w:themeShade="80"/>
                <w:sz w:val="18"/>
                <w:szCs w:val="18"/>
              </w:rPr>
              <w:t>10</w:t>
            </w:r>
          </w:p>
        </w:tc>
        <w:tc>
          <w:tcPr>
            <w:tcW w:w="1800" w:type="dxa"/>
            <w:tcBorders>
              <w:top w:val="dotted" w:sz="4" w:space="0" w:color="auto"/>
              <w:bottom w:val="single" w:sz="4" w:space="0" w:color="auto"/>
            </w:tcBorders>
            <w:vAlign w:val="center"/>
          </w:tcPr>
          <w:p w:rsidR="00BA457A" w:rsidRPr="003C78B8" w:rsidRDefault="00BA457A" w:rsidP="00BA457A">
            <w:pPr>
              <w:spacing w:before="80" w:after="80"/>
              <w:jc w:val="center"/>
              <w:rPr>
                <w:rFonts w:ascii="Arial" w:hAnsi="Arial" w:cs="Arial"/>
                <w:color w:val="244061" w:themeColor="accent1" w:themeShade="80"/>
                <w:sz w:val="18"/>
                <w:szCs w:val="18"/>
              </w:rPr>
            </w:pPr>
            <w:r>
              <w:rPr>
                <w:rFonts w:ascii="Arial" w:hAnsi="Arial" w:cs="Arial"/>
                <w:color w:val="244061" w:themeColor="accent1" w:themeShade="80"/>
                <w:sz w:val="18"/>
                <w:szCs w:val="18"/>
              </w:rPr>
              <w:t>Departamento de Vinculación Social y Extensión Universitaria</w:t>
            </w:r>
          </w:p>
        </w:tc>
        <w:tc>
          <w:tcPr>
            <w:tcW w:w="6840" w:type="dxa"/>
            <w:tcBorders>
              <w:top w:val="dotted" w:sz="4" w:space="0" w:color="auto"/>
              <w:bottom w:val="single" w:sz="4" w:space="0" w:color="auto"/>
            </w:tcBorders>
            <w:vAlign w:val="center"/>
          </w:tcPr>
          <w:p w:rsidR="00BA457A" w:rsidRPr="003C78B8" w:rsidRDefault="00BA457A" w:rsidP="00BA457A">
            <w:pPr>
              <w:spacing w:before="80" w:after="80"/>
              <w:jc w:val="both"/>
              <w:rPr>
                <w:rFonts w:ascii="Arial" w:hAnsi="Arial" w:cs="Arial"/>
                <w:sz w:val="20"/>
                <w:szCs w:val="20"/>
                <w:lang w:val="es-ES_tradnl"/>
              </w:rPr>
            </w:pPr>
            <w:r>
              <w:rPr>
                <w:rFonts w:ascii="Arial" w:hAnsi="Arial" w:cs="Arial"/>
                <w:sz w:val="20"/>
                <w:szCs w:val="20"/>
              </w:rPr>
              <w:t xml:space="preserve">Da </w:t>
            </w:r>
            <w:r w:rsidRPr="003C78B8">
              <w:rPr>
                <w:rFonts w:ascii="Arial" w:hAnsi="Arial" w:cs="Arial"/>
                <w:sz w:val="20"/>
                <w:szCs w:val="20"/>
              </w:rPr>
              <w:t>seguimiento y evalúa conjuntamente con el</w:t>
            </w:r>
            <w:r>
              <w:rPr>
                <w:rFonts w:ascii="Arial" w:hAnsi="Arial" w:cs="Arial"/>
                <w:sz w:val="20"/>
                <w:szCs w:val="20"/>
              </w:rPr>
              <w:t>/</w:t>
            </w:r>
            <w:r w:rsidRPr="003C78B8">
              <w:rPr>
                <w:rFonts w:ascii="Arial" w:hAnsi="Arial" w:cs="Arial"/>
                <w:sz w:val="20"/>
                <w:szCs w:val="20"/>
              </w:rPr>
              <w:t>los responsable</w:t>
            </w:r>
            <w:r>
              <w:rPr>
                <w:rFonts w:ascii="Arial" w:hAnsi="Arial" w:cs="Arial"/>
                <w:sz w:val="20"/>
                <w:szCs w:val="20"/>
              </w:rPr>
              <w:t>/</w:t>
            </w:r>
            <w:r w:rsidRPr="003C78B8">
              <w:rPr>
                <w:rFonts w:ascii="Arial" w:hAnsi="Arial" w:cs="Arial"/>
                <w:sz w:val="20"/>
                <w:szCs w:val="20"/>
              </w:rPr>
              <w:t>s operativo</w:t>
            </w:r>
            <w:r>
              <w:rPr>
                <w:rFonts w:ascii="Arial" w:hAnsi="Arial" w:cs="Arial"/>
                <w:sz w:val="20"/>
                <w:szCs w:val="20"/>
              </w:rPr>
              <w:t>/</w:t>
            </w:r>
            <w:r w:rsidRPr="003C78B8">
              <w:rPr>
                <w:rFonts w:ascii="Arial" w:hAnsi="Arial" w:cs="Arial"/>
                <w:sz w:val="20"/>
                <w:szCs w:val="20"/>
              </w:rPr>
              <w:t>s y las dependencia</w:t>
            </w:r>
            <w:r>
              <w:rPr>
                <w:rFonts w:ascii="Arial" w:hAnsi="Arial" w:cs="Arial"/>
                <w:sz w:val="20"/>
                <w:szCs w:val="20"/>
              </w:rPr>
              <w:t>/</w:t>
            </w:r>
            <w:r w:rsidRPr="003C78B8">
              <w:rPr>
                <w:rFonts w:ascii="Arial" w:hAnsi="Arial" w:cs="Arial"/>
                <w:sz w:val="20"/>
                <w:szCs w:val="20"/>
              </w:rPr>
              <w:t>s involucrada</w:t>
            </w:r>
            <w:r>
              <w:rPr>
                <w:rFonts w:ascii="Arial" w:hAnsi="Arial" w:cs="Arial"/>
                <w:sz w:val="20"/>
                <w:szCs w:val="20"/>
              </w:rPr>
              <w:t>/</w:t>
            </w:r>
            <w:r w:rsidRPr="003C78B8">
              <w:rPr>
                <w:rFonts w:ascii="Arial" w:hAnsi="Arial" w:cs="Arial"/>
                <w:sz w:val="20"/>
                <w:szCs w:val="20"/>
              </w:rPr>
              <w:t>s, las actividades y responsabilidades emanadas.</w:t>
            </w:r>
          </w:p>
        </w:tc>
      </w:tr>
    </w:tbl>
    <w:p w:rsidR="001572D1" w:rsidRPr="005D4D3D" w:rsidRDefault="001572D1" w:rsidP="001572D1">
      <w:pPr>
        <w:jc w:val="both"/>
        <w:rPr>
          <w:rFonts w:ascii="Arial" w:hAnsi="Arial" w:cs="Arial"/>
          <w:b/>
          <w:bCs/>
          <w:sz w:val="20"/>
          <w:szCs w:val="20"/>
          <w:lang w:val="es-ES_tradnl"/>
        </w:rPr>
      </w:pPr>
      <w:r w:rsidRPr="005D4D3D">
        <w:rPr>
          <w:rFonts w:ascii="Arial" w:hAnsi="Arial" w:cs="Arial"/>
          <w:b/>
          <w:bCs/>
          <w:sz w:val="20"/>
          <w:szCs w:val="20"/>
          <w:lang w:val="es-ES_tradnl"/>
        </w:rPr>
        <w:t>F</w:t>
      </w:r>
      <w:r w:rsidR="00EF18D7">
        <w:rPr>
          <w:rFonts w:ascii="Arial" w:hAnsi="Arial" w:cs="Arial"/>
          <w:b/>
          <w:bCs/>
          <w:sz w:val="20"/>
          <w:szCs w:val="20"/>
          <w:lang w:val="es-ES_tradnl"/>
        </w:rPr>
        <w:t>in</w:t>
      </w:r>
    </w:p>
    <w:p w:rsidR="00B65152" w:rsidRDefault="00B65152" w:rsidP="001572D1">
      <w:pPr>
        <w:jc w:val="both"/>
        <w:rPr>
          <w:rFonts w:ascii="Arial" w:hAnsi="Arial" w:cs="Arial"/>
          <w:bCs/>
          <w:sz w:val="20"/>
          <w:szCs w:val="20"/>
          <w:lang w:val="es-ES_tradnl"/>
        </w:rPr>
      </w:pPr>
    </w:p>
    <w:p w:rsidR="00B61338" w:rsidRDefault="00B61338" w:rsidP="001572D1">
      <w:pPr>
        <w:jc w:val="both"/>
        <w:rPr>
          <w:rFonts w:ascii="Arial" w:hAnsi="Arial" w:cs="Arial"/>
          <w:bCs/>
          <w:sz w:val="20"/>
          <w:szCs w:val="20"/>
          <w:lang w:val="es-ES_tradnl"/>
        </w:rPr>
      </w:pPr>
    </w:p>
    <w:p w:rsidR="00546CBE" w:rsidRDefault="00546CBE" w:rsidP="001572D1">
      <w:pPr>
        <w:jc w:val="both"/>
        <w:rPr>
          <w:rFonts w:ascii="Arial" w:hAnsi="Arial" w:cs="Arial"/>
          <w:bCs/>
          <w:sz w:val="20"/>
          <w:szCs w:val="20"/>
          <w:lang w:val="es-ES_tradnl"/>
        </w:rPr>
      </w:pPr>
    </w:p>
    <w:p w:rsidR="001572D1" w:rsidRPr="005D4D3D" w:rsidRDefault="001572D1" w:rsidP="001572D1">
      <w:pPr>
        <w:jc w:val="both"/>
        <w:rPr>
          <w:rFonts w:ascii="Arial" w:hAnsi="Arial" w:cs="Arial"/>
          <w:b/>
          <w:bCs/>
          <w:sz w:val="20"/>
          <w:szCs w:val="20"/>
          <w:lang w:val="es-ES_tradnl"/>
        </w:rPr>
      </w:pPr>
      <w:r w:rsidRPr="005D4D3D">
        <w:rPr>
          <w:rFonts w:ascii="Arial" w:hAnsi="Arial" w:cs="Arial"/>
          <w:b/>
          <w:bCs/>
          <w:sz w:val="20"/>
          <w:szCs w:val="20"/>
          <w:lang w:val="es-ES_tradnl"/>
        </w:rPr>
        <w:t xml:space="preserve">6. </w:t>
      </w:r>
      <w:r w:rsidR="00EF18D7" w:rsidRPr="005D4D3D">
        <w:rPr>
          <w:rFonts w:ascii="Arial" w:hAnsi="Arial" w:cs="Arial"/>
          <w:b/>
          <w:bCs/>
          <w:sz w:val="20"/>
          <w:szCs w:val="20"/>
          <w:lang w:val="es-ES_tradnl"/>
        </w:rPr>
        <w:t>Documentos de referencia (interacción con otros documentos)</w:t>
      </w:r>
    </w:p>
    <w:p w:rsidR="001572D1" w:rsidRPr="005D4D3D" w:rsidRDefault="001572D1" w:rsidP="001572D1">
      <w:pPr>
        <w:rPr>
          <w:sz w:val="10"/>
          <w:szCs w:val="10"/>
          <w:lang w:val="es-MX"/>
        </w:rPr>
      </w:pPr>
    </w:p>
    <w:tbl>
      <w:tblPr>
        <w:tblW w:w="979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047"/>
        <w:gridCol w:w="6743"/>
      </w:tblGrid>
      <w:tr w:rsidR="0075117D" w:rsidTr="00301F4A">
        <w:trPr>
          <w:trHeight w:val="284"/>
        </w:trPr>
        <w:tc>
          <w:tcPr>
            <w:tcW w:w="3047" w:type="dxa"/>
            <w:tcBorders>
              <w:top w:val="nil"/>
              <w:left w:val="nil"/>
              <w:bottom w:val="single" w:sz="4" w:space="0" w:color="auto"/>
              <w:right w:val="nil"/>
            </w:tcBorders>
            <w:shd w:val="clear" w:color="auto" w:fill="D9D9D9"/>
            <w:vAlign w:val="center"/>
            <w:hideMark/>
          </w:tcPr>
          <w:p w:rsidR="0075117D" w:rsidRDefault="004A42B6" w:rsidP="004A42B6">
            <w:pPr>
              <w:pStyle w:val="Encabezado"/>
              <w:tabs>
                <w:tab w:val="left" w:pos="708"/>
              </w:tabs>
              <w:jc w:val="center"/>
              <w:rPr>
                <w:rFonts w:cs="Arial"/>
                <w:bCs/>
                <w:sz w:val="18"/>
                <w:szCs w:val="18"/>
              </w:rPr>
            </w:pPr>
            <w:r>
              <w:rPr>
                <w:rFonts w:cs="Arial"/>
                <w:bCs/>
                <w:sz w:val="18"/>
                <w:szCs w:val="18"/>
              </w:rPr>
              <w:t xml:space="preserve">Responsable </w:t>
            </w:r>
          </w:p>
        </w:tc>
        <w:tc>
          <w:tcPr>
            <w:tcW w:w="6743" w:type="dxa"/>
            <w:tcBorders>
              <w:top w:val="nil"/>
              <w:left w:val="nil"/>
              <w:bottom w:val="single" w:sz="4" w:space="0" w:color="auto"/>
              <w:right w:val="nil"/>
            </w:tcBorders>
            <w:shd w:val="clear" w:color="auto" w:fill="D9D9D9"/>
            <w:vAlign w:val="center"/>
            <w:hideMark/>
          </w:tcPr>
          <w:p w:rsidR="0075117D" w:rsidRDefault="0075117D">
            <w:pPr>
              <w:pStyle w:val="Encabezado"/>
              <w:tabs>
                <w:tab w:val="left" w:pos="708"/>
              </w:tabs>
              <w:jc w:val="center"/>
              <w:rPr>
                <w:rFonts w:cs="Arial"/>
                <w:bCs/>
                <w:sz w:val="18"/>
                <w:szCs w:val="18"/>
              </w:rPr>
            </w:pPr>
            <w:r>
              <w:rPr>
                <w:rFonts w:cs="Arial"/>
                <w:bCs/>
                <w:sz w:val="18"/>
                <w:szCs w:val="18"/>
              </w:rPr>
              <w:t>Proceso o documento</w:t>
            </w:r>
          </w:p>
        </w:tc>
      </w:tr>
      <w:tr w:rsidR="0075117D" w:rsidTr="00301F4A">
        <w:trPr>
          <w:trHeight w:val="179"/>
        </w:trPr>
        <w:tc>
          <w:tcPr>
            <w:tcW w:w="3047" w:type="dxa"/>
            <w:tcBorders>
              <w:top w:val="single" w:sz="4" w:space="0" w:color="auto"/>
              <w:left w:val="single" w:sz="4" w:space="0" w:color="auto"/>
              <w:bottom w:val="dotted" w:sz="4" w:space="0" w:color="auto"/>
              <w:right w:val="dotted" w:sz="4" w:space="0" w:color="auto"/>
            </w:tcBorders>
            <w:vAlign w:val="center"/>
          </w:tcPr>
          <w:p w:rsidR="0075117D" w:rsidRPr="00301F4A" w:rsidRDefault="00301F4A">
            <w:pPr>
              <w:spacing w:before="80" w:after="80"/>
              <w:jc w:val="center"/>
              <w:rPr>
                <w:rFonts w:ascii="Arial" w:hAnsi="Arial" w:cs="Arial"/>
                <w:sz w:val="20"/>
                <w:szCs w:val="20"/>
              </w:rPr>
            </w:pPr>
            <w:r w:rsidRPr="00301F4A">
              <w:rPr>
                <w:rFonts w:ascii="Arial" w:hAnsi="Arial" w:cs="Arial"/>
                <w:sz w:val="20"/>
                <w:szCs w:val="20"/>
              </w:rPr>
              <w:t>Departamento de Vinculación Social y Extensión Universitaria</w:t>
            </w:r>
          </w:p>
        </w:tc>
        <w:tc>
          <w:tcPr>
            <w:tcW w:w="6743" w:type="dxa"/>
            <w:tcBorders>
              <w:top w:val="single" w:sz="4" w:space="0" w:color="auto"/>
              <w:left w:val="dotted" w:sz="4" w:space="0" w:color="auto"/>
              <w:bottom w:val="dotted" w:sz="4" w:space="0" w:color="auto"/>
              <w:right w:val="single" w:sz="4" w:space="0" w:color="auto"/>
            </w:tcBorders>
            <w:vAlign w:val="center"/>
            <w:hideMark/>
          </w:tcPr>
          <w:p w:rsidR="0075117D" w:rsidRDefault="006A7250">
            <w:pPr>
              <w:tabs>
                <w:tab w:val="left" w:pos="726"/>
                <w:tab w:val="left" w:pos="759"/>
              </w:tabs>
              <w:suppressAutoHyphens/>
              <w:autoSpaceDE w:val="0"/>
              <w:spacing w:before="80" w:after="80"/>
              <w:rPr>
                <w:rFonts w:ascii="Arial" w:hAnsi="Arial" w:cs="Arial"/>
                <w:sz w:val="20"/>
                <w:szCs w:val="20"/>
              </w:rPr>
            </w:pPr>
            <w:r>
              <w:rPr>
                <w:rFonts w:ascii="Arial" w:hAnsi="Arial" w:cs="Arial"/>
                <w:sz w:val="20"/>
                <w:szCs w:val="20"/>
              </w:rPr>
              <w:t xml:space="preserve">Manual </w:t>
            </w:r>
            <w:r w:rsidR="0075117D">
              <w:rPr>
                <w:rFonts w:ascii="Arial" w:hAnsi="Arial" w:cs="Arial"/>
                <w:sz w:val="20"/>
                <w:szCs w:val="20"/>
              </w:rPr>
              <w:t xml:space="preserve">de </w:t>
            </w:r>
            <w:r w:rsidR="00E81EB5">
              <w:rPr>
                <w:rFonts w:ascii="Arial" w:hAnsi="Arial" w:cs="Arial"/>
                <w:sz w:val="20"/>
                <w:szCs w:val="20"/>
              </w:rPr>
              <w:t>O</w:t>
            </w:r>
            <w:r w:rsidR="0075117D">
              <w:rPr>
                <w:rFonts w:ascii="Arial" w:hAnsi="Arial" w:cs="Arial"/>
                <w:sz w:val="20"/>
                <w:szCs w:val="20"/>
              </w:rPr>
              <w:t xml:space="preserve">rganización de la </w:t>
            </w:r>
            <w:r w:rsidR="00D75CD5">
              <w:rPr>
                <w:rFonts w:ascii="Arial" w:hAnsi="Arial" w:cs="Arial"/>
                <w:sz w:val="20"/>
                <w:szCs w:val="20"/>
              </w:rPr>
              <w:t>Universidad Intercultural del Estado de Tabasco</w:t>
            </w:r>
          </w:p>
        </w:tc>
      </w:tr>
      <w:tr w:rsidR="00E81EB5" w:rsidTr="00301F4A">
        <w:trPr>
          <w:trHeight w:val="179"/>
        </w:trPr>
        <w:tc>
          <w:tcPr>
            <w:tcW w:w="3047" w:type="dxa"/>
            <w:tcBorders>
              <w:top w:val="dotted" w:sz="4" w:space="0" w:color="auto"/>
              <w:left w:val="single" w:sz="4" w:space="0" w:color="auto"/>
              <w:bottom w:val="single" w:sz="4" w:space="0" w:color="auto"/>
              <w:right w:val="dotted" w:sz="4" w:space="0" w:color="auto"/>
            </w:tcBorders>
            <w:vAlign w:val="center"/>
          </w:tcPr>
          <w:p w:rsidR="00E81EB5" w:rsidRPr="00301F4A" w:rsidRDefault="00301F4A" w:rsidP="00AD1C1D">
            <w:pPr>
              <w:spacing w:before="80" w:after="80"/>
              <w:jc w:val="center"/>
              <w:rPr>
                <w:rFonts w:ascii="Arial" w:hAnsi="Arial" w:cs="Arial"/>
                <w:sz w:val="20"/>
                <w:szCs w:val="20"/>
              </w:rPr>
            </w:pPr>
            <w:r w:rsidRPr="00301F4A">
              <w:rPr>
                <w:rFonts w:ascii="Arial" w:hAnsi="Arial" w:cs="Arial"/>
                <w:sz w:val="20"/>
                <w:szCs w:val="20"/>
              </w:rPr>
              <w:t>Departamento de Vinculación Social y Extensión Universitaria</w:t>
            </w:r>
          </w:p>
        </w:tc>
        <w:tc>
          <w:tcPr>
            <w:tcW w:w="6743" w:type="dxa"/>
            <w:tcBorders>
              <w:top w:val="dotted" w:sz="4" w:space="0" w:color="auto"/>
              <w:left w:val="dotted" w:sz="4" w:space="0" w:color="auto"/>
              <w:bottom w:val="single" w:sz="4" w:space="0" w:color="auto"/>
              <w:right w:val="single" w:sz="4" w:space="0" w:color="auto"/>
            </w:tcBorders>
            <w:vAlign w:val="center"/>
          </w:tcPr>
          <w:p w:rsidR="00E81EB5" w:rsidRDefault="00225576" w:rsidP="00BC29D8">
            <w:pPr>
              <w:spacing w:before="80" w:after="80"/>
              <w:jc w:val="both"/>
              <w:rPr>
                <w:rFonts w:ascii="Arial" w:hAnsi="Arial" w:cs="Arial"/>
                <w:sz w:val="20"/>
                <w:szCs w:val="20"/>
              </w:rPr>
            </w:pPr>
            <w:r>
              <w:rPr>
                <w:rFonts w:ascii="Arial" w:hAnsi="Arial" w:cs="Arial"/>
                <w:sz w:val="20"/>
                <w:szCs w:val="20"/>
              </w:rPr>
              <w:t xml:space="preserve">Plan </w:t>
            </w:r>
            <w:r w:rsidR="00BC29D8">
              <w:rPr>
                <w:rFonts w:ascii="Arial" w:hAnsi="Arial" w:cs="Arial"/>
                <w:sz w:val="20"/>
                <w:szCs w:val="20"/>
              </w:rPr>
              <w:t xml:space="preserve">de </w:t>
            </w:r>
            <w:r>
              <w:rPr>
                <w:rFonts w:ascii="Arial" w:hAnsi="Arial" w:cs="Arial"/>
                <w:sz w:val="20"/>
                <w:szCs w:val="20"/>
              </w:rPr>
              <w:t>Desarrollo</w:t>
            </w:r>
            <w:r w:rsidR="00BC29D8">
              <w:rPr>
                <w:rFonts w:ascii="Arial" w:hAnsi="Arial" w:cs="Arial"/>
                <w:sz w:val="20"/>
                <w:szCs w:val="20"/>
              </w:rPr>
              <w:t xml:space="preserve"> Institucional</w:t>
            </w:r>
          </w:p>
        </w:tc>
      </w:tr>
    </w:tbl>
    <w:p w:rsidR="00452112" w:rsidRDefault="00452112" w:rsidP="001572D1"/>
    <w:p w:rsidR="00546CBE" w:rsidRDefault="00546CBE" w:rsidP="001572D1"/>
    <w:p w:rsidR="00BA457A" w:rsidRDefault="00BA457A" w:rsidP="001572D1"/>
    <w:p w:rsidR="00BA457A" w:rsidRDefault="00BA457A" w:rsidP="001572D1"/>
    <w:p w:rsidR="00BA457A" w:rsidRDefault="00BA457A" w:rsidP="001572D1"/>
    <w:p w:rsidR="00BA457A" w:rsidRDefault="00BA457A" w:rsidP="001572D1"/>
    <w:p w:rsidR="00151706" w:rsidRPr="00E81EB5" w:rsidRDefault="00151706" w:rsidP="001572D1"/>
    <w:p w:rsidR="001572D1" w:rsidRPr="00F1169D" w:rsidRDefault="001572D1" w:rsidP="001572D1">
      <w:pPr>
        <w:pStyle w:val="Ttulo1"/>
        <w:rPr>
          <w:rFonts w:cs="Arial"/>
          <w:sz w:val="20"/>
        </w:rPr>
      </w:pPr>
      <w:r w:rsidRPr="00F1169D">
        <w:rPr>
          <w:rFonts w:cs="Arial"/>
          <w:sz w:val="20"/>
        </w:rPr>
        <w:t xml:space="preserve">7. </w:t>
      </w:r>
      <w:r w:rsidR="00EF18D7" w:rsidRPr="00F1169D">
        <w:rPr>
          <w:rFonts w:cs="Arial"/>
          <w:sz w:val="20"/>
        </w:rPr>
        <w:t>Control de registros</w:t>
      </w:r>
    </w:p>
    <w:p w:rsidR="001572D1" w:rsidRPr="00F1169D" w:rsidRDefault="001572D1" w:rsidP="001572D1">
      <w:pPr>
        <w:rPr>
          <w:rFonts w:ascii="Arial" w:hAnsi="Arial" w:cs="Arial"/>
          <w:sz w:val="10"/>
          <w:szCs w:val="10"/>
          <w:lang w:val="es-MX"/>
        </w:rPr>
      </w:pPr>
    </w:p>
    <w:tbl>
      <w:tblPr>
        <w:tblW w:w="974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047"/>
        <w:gridCol w:w="6702"/>
      </w:tblGrid>
      <w:tr w:rsidR="003B15DA" w:rsidRPr="00F1169D" w:rsidTr="00301F4A">
        <w:trPr>
          <w:trHeight w:val="254"/>
          <w:tblHeader/>
        </w:trPr>
        <w:tc>
          <w:tcPr>
            <w:tcW w:w="3047" w:type="dxa"/>
            <w:tcBorders>
              <w:top w:val="nil"/>
              <w:left w:val="nil"/>
              <w:bottom w:val="single" w:sz="4" w:space="0" w:color="auto"/>
              <w:right w:val="nil"/>
            </w:tcBorders>
            <w:shd w:val="clear" w:color="auto" w:fill="D9D9D9"/>
            <w:vAlign w:val="center"/>
          </w:tcPr>
          <w:p w:rsidR="003B15DA" w:rsidRPr="00F1169D" w:rsidRDefault="004A42B6" w:rsidP="004A42B6">
            <w:pPr>
              <w:jc w:val="center"/>
              <w:rPr>
                <w:rFonts w:ascii="Arial" w:hAnsi="Arial" w:cs="Arial"/>
                <w:sz w:val="18"/>
                <w:szCs w:val="18"/>
              </w:rPr>
            </w:pPr>
            <w:r>
              <w:rPr>
                <w:rFonts w:ascii="Arial" w:hAnsi="Arial" w:cs="Arial"/>
                <w:sz w:val="18"/>
                <w:szCs w:val="18"/>
              </w:rPr>
              <w:t xml:space="preserve">Responsable </w:t>
            </w:r>
          </w:p>
        </w:tc>
        <w:tc>
          <w:tcPr>
            <w:tcW w:w="6702" w:type="dxa"/>
            <w:tcBorders>
              <w:top w:val="nil"/>
              <w:left w:val="nil"/>
              <w:bottom w:val="single" w:sz="4" w:space="0" w:color="auto"/>
              <w:right w:val="nil"/>
            </w:tcBorders>
            <w:shd w:val="clear" w:color="auto" w:fill="D9D9D9"/>
            <w:vAlign w:val="center"/>
          </w:tcPr>
          <w:p w:rsidR="003B15DA" w:rsidRPr="00F1169D" w:rsidRDefault="003B15DA" w:rsidP="00787E13">
            <w:pPr>
              <w:jc w:val="center"/>
              <w:rPr>
                <w:rFonts w:ascii="Arial" w:hAnsi="Arial" w:cs="Arial"/>
                <w:sz w:val="18"/>
                <w:szCs w:val="18"/>
              </w:rPr>
            </w:pPr>
            <w:r w:rsidRPr="00F1169D">
              <w:rPr>
                <w:rFonts w:ascii="Arial" w:hAnsi="Arial" w:cs="Arial"/>
                <w:sz w:val="18"/>
                <w:szCs w:val="18"/>
              </w:rPr>
              <w:t>Registro</w:t>
            </w:r>
          </w:p>
        </w:tc>
      </w:tr>
      <w:tr w:rsidR="00706225" w:rsidRPr="00F1169D" w:rsidTr="00301F4A">
        <w:trPr>
          <w:trHeight w:val="350"/>
        </w:trPr>
        <w:tc>
          <w:tcPr>
            <w:tcW w:w="3047" w:type="dxa"/>
            <w:tcBorders>
              <w:top w:val="single" w:sz="4" w:space="0" w:color="auto"/>
              <w:bottom w:val="dotted" w:sz="4" w:space="0" w:color="auto"/>
            </w:tcBorders>
            <w:vAlign w:val="center"/>
          </w:tcPr>
          <w:p w:rsidR="00706225" w:rsidRPr="000162AE" w:rsidRDefault="00301F4A" w:rsidP="004826E2">
            <w:pPr>
              <w:tabs>
                <w:tab w:val="left" w:pos="142"/>
                <w:tab w:val="left" w:pos="2835"/>
                <w:tab w:val="num" w:pos="2941"/>
              </w:tabs>
              <w:spacing w:before="120" w:after="120"/>
              <w:jc w:val="center"/>
              <w:rPr>
                <w:rFonts w:cs="Arial"/>
                <w:sz w:val="20"/>
              </w:rPr>
            </w:pPr>
            <w:r w:rsidRPr="00301F4A">
              <w:rPr>
                <w:rFonts w:ascii="Arial" w:hAnsi="Arial" w:cs="Arial"/>
                <w:sz w:val="20"/>
                <w:szCs w:val="20"/>
              </w:rPr>
              <w:t>Departamento de Vinculación Social y Extensión Universitaria</w:t>
            </w:r>
          </w:p>
        </w:tc>
        <w:tc>
          <w:tcPr>
            <w:tcW w:w="6702" w:type="dxa"/>
            <w:tcBorders>
              <w:top w:val="single" w:sz="4" w:space="0" w:color="auto"/>
              <w:bottom w:val="dotted" w:sz="4" w:space="0" w:color="auto"/>
            </w:tcBorders>
            <w:vAlign w:val="center"/>
          </w:tcPr>
          <w:p w:rsidR="00706225" w:rsidRPr="00BA457A" w:rsidRDefault="00301F4A" w:rsidP="00301F4A">
            <w:pPr>
              <w:spacing w:before="40" w:after="40" w:line="270" w:lineRule="atLeast"/>
              <w:ind w:right="240"/>
              <w:jc w:val="both"/>
              <w:rPr>
                <w:rFonts w:cs="Arial"/>
                <w:sz w:val="20"/>
                <w:highlight w:val="yellow"/>
              </w:rPr>
            </w:pPr>
            <w:r w:rsidRPr="00301F4A">
              <w:rPr>
                <w:rFonts w:ascii="Arial" w:hAnsi="Arial" w:cs="Arial"/>
                <w:sz w:val="20"/>
                <w:szCs w:val="20"/>
              </w:rPr>
              <w:t>Solicitud de convenio</w:t>
            </w:r>
          </w:p>
        </w:tc>
      </w:tr>
      <w:tr w:rsidR="00251F36" w:rsidRPr="00F1169D" w:rsidTr="00301F4A">
        <w:trPr>
          <w:trHeight w:val="350"/>
        </w:trPr>
        <w:tc>
          <w:tcPr>
            <w:tcW w:w="3047" w:type="dxa"/>
            <w:tcBorders>
              <w:top w:val="dotted" w:sz="4" w:space="0" w:color="auto"/>
            </w:tcBorders>
            <w:vAlign w:val="center"/>
          </w:tcPr>
          <w:p w:rsidR="00251F36" w:rsidRPr="000162AE" w:rsidRDefault="00301F4A" w:rsidP="00904603">
            <w:pPr>
              <w:tabs>
                <w:tab w:val="left" w:pos="142"/>
                <w:tab w:val="left" w:pos="2835"/>
                <w:tab w:val="num" w:pos="2941"/>
              </w:tabs>
              <w:spacing w:before="120" w:after="120"/>
              <w:jc w:val="center"/>
              <w:rPr>
                <w:rFonts w:cs="Arial"/>
                <w:sz w:val="20"/>
              </w:rPr>
            </w:pPr>
            <w:r w:rsidRPr="00301F4A">
              <w:rPr>
                <w:rFonts w:ascii="Arial" w:hAnsi="Arial" w:cs="Arial"/>
                <w:sz w:val="20"/>
                <w:szCs w:val="20"/>
              </w:rPr>
              <w:t>Departamento de Vinculación Social y Extensión Universitaria</w:t>
            </w:r>
          </w:p>
        </w:tc>
        <w:tc>
          <w:tcPr>
            <w:tcW w:w="6702" w:type="dxa"/>
            <w:tcBorders>
              <w:top w:val="dotted" w:sz="4" w:space="0" w:color="auto"/>
            </w:tcBorders>
            <w:vAlign w:val="center"/>
          </w:tcPr>
          <w:p w:rsidR="00251F36" w:rsidRPr="00301F4A" w:rsidRDefault="00301F4A" w:rsidP="00301F4A">
            <w:pPr>
              <w:spacing w:before="40" w:after="40" w:line="270" w:lineRule="atLeast"/>
              <w:ind w:right="240"/>
              <w:jc w:val="both"/>
              <w:rPr>
                <w:rFonts w:ascii="Arial" w:hAnsi="Arial" w:cs="Arial"/>
                <w:sz w:val="20"/>
                <w:szCs w:val="20"/>
              </w:rPr>
            </w:pPr>
            <w:r w:rsidRPr="00301F4A">
              <w:rPr>
                <w:rFonts w:ascii="Arial" w:hAnsi="Arial" w:cs="Arial"/>
                <w:sz w:val="20"/>
                <w:szCs w:val="20"/>
              </w:rPr>
              <w:t>Convenio</w:t>
            </w:r>
          </w:p>
        </w:tc>
      </w:tr>
      <w:tr w:rsidR="00323AF1" w:rsidRPr="00F1169D" w:rsidTr="00301F4A">
        <w:trPr>
          <w:trHeight w:val="350"/>
        </w:trPr>
        <w:tc>
          <w:tcPr>
            <w:tcW w:w="3047" w:type="dxa"/>
            <w:vAlign w:val="center"/>
          </w:tcPr>
          <w:p w:rsidR="00323AF1" w:rsidRPr="000162AE" w:rsidRDefault="00301F4A" w:rsidP="00323AF1">
            <w:pPr>
              <w:tabs>
                <w:tab w:val="left" w:pos="142"/>
                <w:tab w:val="left" w:pos="2835"/>
                <w:tab w:val="num" w:pos="2941"/>
              </w:tabs>
              <w:spacing w:before="120" w:after="120"/>
              <w:jc w:val="center"/>
              <w:rPr>
                <w:rFonts w:cs="Arial"/>
                <w:sz w:val="20"/>
                <w:lang w:val="es-MX"/>
              </w:rPr>
            </w:pPr>
            <w:r w:rsidRPr="00301F4A">
              <w:rPr>
                <w:rFonts w:ascii="Arial" w:hAnsi="Arial" w:cs="Arial"/>
                <w:sz w:val="20"/>
                <w:szCs w:val="20"/>
              </w:rPr>
              <w:t>Departamento de Vinculación Social y Extensión Universitaria</w:t>
            </w:r>
          </w:p>
        </w:tc>
        <w:tc>
          <w:tcPr>
            <w:tcW w:w="6702" w:type="dxa"/>
            <w:vAlign w:val="center"/>
          </w:tcPr>
          <w:p w:rsidR="00323AF1" w:rsidRPr="00301F4A" w:rsidRDefault="00301F4A" w:rsidP="00301F4A">
            <w:pPr>
              <w:spacing w:before="40" w:after="40" w:line="270" w:lineRule="atLeast"/>
              <w:ind w:right="240"/>
              <w:jc w:val="both"/>
              <w:rPr>
                <w:rFonts w:ascii="Arial" w:hAnsi="Arial" w:cs="Arial"/>
                <w:sz w:val="20"/>
                <w:szCs w:val="20"/>
              </w:rPr>
            </w:pPr>
            <w:r w:rsidRPr="00301F4A">
              <w:rPr>
                <w:rFonts w:ascii="Arial" w:hAnsi="Arial" w:cs="Arial"/>
                <w:sz w:val="20"/>
                <w:szCs w:val="20"/>
              </w:rPr>
              <w:t xml:space="preserve">Concentrado de Gestión de Convenios </w:t>
            </w:r>
          </w:p>
        </w:tc>
      </w:tr>
    </w:tbl>
    <w:p w:rsidR="00706225" w:rsidRDefault="00706225" w:rsidP="00846FB0">
      <w:pPr>
        <w:spacing w:before="60" w:after="60"/>
        <w:jc w:val="both"/>
        <w:rPr>
          <w:rFonts w:ascii="Arial" w:hAnsi="Arial" w:cs="Arial"/>
          <w:b/>
          <w:bCs/>
          <w:sz w:val="20"/>
          <w:szCs w:val="20"/>
          <w:lang w:val="es-ES_tradnl"/>
        </w:rPr>
      </w:pPr>
    </w:p>
    <w:p w:rsidR="00B519C3" w:rsidRDefault="00B519C3" w:rsidP="00846FB0">
      <w:pPr>
        <w:spacing w:before="60" w:after="60"/>
        <w:jc w:val="both"/>
        <w:rPr>
          <w:rFonts w:ascii="Arial" w:hAnsi="Arial" w:cs="Arial"/>
          <w:b/>
          <w:bCs/>
          <w:sz w:val="20"/>
          <w:szCs w:val="20"/>
          <w:lang w:val="es-ES_tradnl"/>
        </w:rPr>
      </w:pPr>
    </w:p>
    <w:p w:rsidR="00546CBE" w:rsidRDefault="00546CBE" w:rsidP="00846FB0">
      <w:pPr>
        <w:spacing w:before="60" w:after="60"/>
        <w:jc w:val="both"/>
        <w:rPr>
          <w:rFonts w:ascii="Arial" w:hAnsi="Arial" w:cs="Arial"/>
          <w:b/>
          <w:bCs/>
          <w:sz w:val="20"/>
          <w:szCs w:val="20"/>
          <w:lang w:val="es-ES_tradnl"/>
        </w:rPr>
      </w:pPr>
    </w:p>
    <w:p w:rsidR="00EB76B5" w:rsidRPr="005D4D3D" w:rsidRDefault="00CD090E" w:rsidP="00846FB0">
      <w:pPr>
        <w:spacing w:before="60" w:after="60"/>
        <w:jc w:val="both"/>
        <w:rPr>
          <w:rFonts w:ascii="Arial" w:hAnsi="Arial" w:cs="Arial"/>
          <w:b/>
          <w:bCs/>
          <w:sz w:val="20"/>
          <w:szCs w:val="20"/>
          <w:lang w:val="es-ES_tradnl"/>
        </w:rPr>
      </w:pPr>
      <w:r w:rsidRPr="005D4D3D">
        <w:rPr>
          <w:rFonts w:ascii="Arial" w:hAnsi="Arial" w:cs="Arial"/>
          <w:b/>
          <w:bCs/>
          <w:sz w:val="20"/>
          <w:szCs w:val="20"/>
          <w:lang w:val="es-ES_tradnl"/>
        </w:rPr>
        <w:t>8.</w:t>
      </w:r>
      <w:r w:rsidR="00EB76B5" w:rsidRPr="005D4D3D">
        <w:rPr>
          <w:rFonts w:ascii="Arial" w:hAnsi="Arial" w:cs="Arial"/>
          <w:b/>
          <w:bCs/>
          <w:sz w:val="20"/>
          <w:szCs w:val="20"/>
          <w:lang w:val="es-ES_tradnl"/>
        </w:rPr>
        <w:t xml:space="preserve"> </w:t>
      </w:r>
      <w:r w:rsidR="00EF18D7" w:rsidRPr="005D4D3D">
        <w:rPr>
          <w:rFonts w:ascii="Arial" w:hAnsi="Arial" w:cs="Arial"/>
          <w:b/>
          <w:bCs/>
          <w:sz w:val="20"/>
          <w:szCs w:val="20"/>
          <w:lang w:val="es-ES_tradnl"/>
        </w:rPr>
        <w:t>Glosario</w:t>
      </w:r>
    </w:p>
    <w:p w:rsidR="00141136" w:rsidRPr="005D4D3D" w:rsidRDefault="009E1410" w:rsidP="00141136">
      <w:pPr>
        <w:pStyle w:val="Encabezado"/>
        <w:numPr>
          <w:ilvl w:val="1"/>
          <w:numId w:val="6"/>
        </w:numPr>
        <w:spacing w:before="120" w:after="120"/>
        <w:ind w:left="357" w:hanging="357"/>
        <w:jc w:val="both"/>
        <w:rPr>
          <w:rFonts w:cs="Arial"/>
          <w:sz w:val="20"/>
        </w:rPr>
      </w:pPr>
      <w:r w:rsidRPr="005D4D3D">
        <w:rPr>
          <w:b/>
          <w:sz w:val="20"/>
        </w:rPr>
        <w:t xml:space="preserve">Vinculación: </w:t>
      </w:r>
      <w:r w:rsidR="00141136" w:rsidRPr="005D4D3D">
        <w:rPr>
          <w:sz w:val="20"/>
        </w:rPr>
        <w:t xml:space="preserve">Función sustantiva relativa a relacionarse con </w:t>
      </w:r>
      <w:r w:rsidR="00020170" w:rsidRPr="005D4D3D">
        <w:rPr>
          <w:sz w:val="20"/>
        </w:rPr>
        <w:t xml:space="preserve">los diferentes sectores y </w:t>
      </w:r>
      <w:r w:rsidR="00141136" w:rsidRPr="005D4D3D">
        <w:rPr>
          <w:sz w:val="20"/>
        </w:rPr>
        <w:t xml:space="preserve">con otras instituciones nacionales e internacionales. </w:t>
      </w:r>
    </w:p>
    <w:p w:rsidR="00623A22" w:rsidRDefault="00623A22" w:rsidP="00EB76B5">
      <w:pPr>
        <w:pStyle w:val="Encabezado"/>
        <w:jc w:val="both"/>
        <w:rPr>
          <w:rFonts w:cs="Arial"/>
          <w:sz w:val="20"/>
        </w:rPr>
      </w:pPr>
    </w:p>
    <w:p w:rsidR="00546CBE" w:rsidRDefault="00546CBE" w:rsidP="00EB76B5">
      <w:pPr>
        <w:pStyle w:val="Encabezado"/>
        <w:jc w:val="both"/>
        <w:rPr>
          <w:rFonts w:cs="Arial"/>
          <w:sz w:val="20"/>
        </w:rPr>
      </w:pPr>
    </w:p>
    <w:p w:rsidR="00546CBE" w:rsidRDefault="00546CBE" w:rsidP="00546CBE">
      <w:pPr>
        <w:pStyle w:val="Encabezado"/>
        <w:jc w:val="both"/>
        <w:rPr>
          <w:rFonts w:cs="Arial"/>
          <w:sz w:val="20"/>
        </w:rPr>
      </w:pPr>
    </w:p>
    <w:p w:rsidR="00546CBE" w:rsidRDefault="00546CBE" w:rsidP="00546CBE">
      <w:pPr>
        <w:rPr>
          <w:rFonts w:ascii="Arial" w:hAnsi="Arial" w:cs="Arial"/>
          <w:b/>
          <w:sz w:val="20"/>
          <w:szCs w:val="20"/>
        </w:rPr>
      </w:pPr>
      <w:r>
        <w:rPr>
          <w:rFonts w:ascii="Arial" w:hAnsi="Arial" w:cs="Arial"/>
          <w:b/>
          <w:sz w:val="20"/>
          <w:szCs w:val="20"/>
        </w:rPr>
        <w:t>9. Control de cambios</w:t>
      </w:r>
    </w:p>
    <w:tbl>
      <w:tblPr>
        <w:tblW w:w="9720" w:type="dxa"/>
        <w:tblInd w:w="70" w:type="dxa"/>
        <w:tblLayout w:type="fixed"/>
        <w:tblCellMar>
          <w:left w:w="70" w:type="dxa"/>
          <w:right w:w="70" w:type="dxa"/>
        </w:tblCellMar>
        <w:tblLook w:val="04A0" w:firstRow="1" w:lastRow="0" w:firstColumn="1" w:lastColumn="0" w:noHBand="0" w:noVBand="1"/>
      </w:tblPr>
      <w:tblGrid>
        <w:gridCol w:w="1080"/>
        <w:gridCol w:w="1080"/>
        <w:gridCol w:w="5461"/>
        <w:gridCol w:w="2099"/>
      </w:tblGrid>
      <w:tr w:rsidR="00546CBE" w:rsidTr="00546CBE">
        <w:trPr>
          <w:cantSplit/>
        </w:trPr>
        <w:tc>
          <w:tcPr>
            <w:tcW w:w="1080" w:type="dxa"/>
            <w:tcBorders>
              <w:top w:val="nil"/>
              <w:left w:val="nil"/>
              <w:bottom w:val="single" w:sz="4" w:space="0" w:color="auto"/>
              <w:right w:val="nil"/>
            </w:tcBorders>
            <w:shd w:val="clear" w:color="auto" w:fill="D9D9D9"/>
            <w:vAlign w:val="center"/>
            <w:hideMark/>
          </w:tcPr>
          <w:p w:rsidR="00546CBE" w:rsidRDefault="00546CBE">
            <w:pPr>
              <w:spacing w:line="256" w:lineRule="auto"/>
              <w:jc w:val="center"/>
              <w:rPr>
                <w:rFonts w:ascii="Arial" w:hAnsi="Arial" w:cs="Arial"/>
                <w:sz w:val="16"/>
                <w:szCs w:val="16"/>
              </w:rPr>
            </w:pPr>
            <w:r>
              <w:rPr>
                <w:rFonts w:ascii="Arial" w:hAnsi="Arial" w:cs="Arial"/>
                <w:sz w:val="16"/>
                <w:szCs w:val="16"/>
              </w:rPr>
              <w:t>Nivel de revisión</w:t>
            </w:r>
          </w:p>
        </w:tc>
        <w:tc>
          <w:tcPr>
            <w:tcW w:w="1080" w:type="dxa"/>
            <w:tcBorders>
              <w:top w:val="nil"/>
              <w:left w:val="nil"/>
              <w:bottom w:val="single" w:sz="4" w:space="0" w:color="auto"/>
              <w:right w:val="nil"/>
            </w:tcBorders>
            <w:shd w:val="clear" w:color="auto" w:fill="D9D9D9"/>
            <w:vAlign w:val="center"/>
            <w:hideMark/>
          </w:tcPr>
          <w:p w:rsidR="00546CBE" w:rsidRDefault="00546CBE">
            <w:pPr>
              <w:spacing w:line="256" w:lineRule="auto"/>
              <w:jc w:val="center"/>
              <w:rPr>
                <w:rFonts w:ascii="Arial" w:hAnsi="Arial" w:cs="Arial"/>
                <w:sz w:val="16"/>
                <w:szCs w:val="16"/>
              </w:rPr>
            </w:pPr>
            <w:r>
              <w:rPr>
                <w:rFonts w:ascii="Arial" w:hAnsi="Arial" w:cs="Arial"/>
                <w:sz w:val="16"/>
                <w:szCs w:val="16"/>
              </w:rPr>
              <w:t xml:space="preserve">Sección y/o página   </w:t>
            </w:r>
          </w:p>
        </w:tc>
        <w:tc>
          <w:tcPr>
            <w:tcW w:w="5461" w:type="dxa"/>
            <w:tcBorders>
              <w:top w:val="nil"/>
              <w:left w:val="nil"/>
              <w:bottom w:val="single" w:sz="4" w:space="0" w:color="auto"/>
              <w:right w:val="nil"/>
            </w:tcBorders>
            <w:shd w:val="clear" w:color="auto" w:fill="D9D9D9"/>
            <w:vAlign w:val="center"/>
            <w:hideMark/>
          </w:tcPr>
          <w:p w:rsidR="00546CBE" w:rsidRDefault="00546CBE">
            <w:pPr>
              <w:spacing w:line="256" w:lineRule="auto"/>
              <w:jc w:val="center"/>
              <w:rPr>
                <w:rFonts w:ascii="Arial" w:hAnsi="Arial" w:cs="Arial"/>
                <w:sz w:val="16"/>
                <w:szCs w:val="16"/>
              </w:rPr>
            </w:pPr>
            <w:r>
              <w:rPr>
                <w:rFonts w:ascii="Arial" w:hAnsi="Arial" w:cs="Arial"/>
                <w:sz w:val="16"/>
                <w:szCs w:val="16"/>
              </w:rPr>
              <w:t>Descripción de la modificación y mejora</w:t>
            </w:r>
          </w:p>
        </w:tc>
        <w:tc>
          <w:tcPr>
            <w:tcW w:w="2099" w:type="dxa"/>
            <w:tcBorders>
              <w:top w:val="nil"/>
              <w:left w:val="nil"/>
              <w:bottom w:val="single" w:sz="4" w:space="0" w:color="auto"/>
              <w:right w:val="nil"/>
            </w:tcBorders>
            <w:shd w:val="clear" w:color="auto" w:fill="D9D9D9"/>
            <w:vAlign w:val="center"/>
            <w:hideMark/>
          </w:tcPr>
          <w:p w:rsidR="00546CBE" w:rsidRDefault="00546CBE">
            <w:pPr>
              <w:spacing w:line="256" w:lineRule="auto"/>
              <w:jc w:val="center"/>
              <w:rPr>
                <w:rFonts w:ascii="Arial" w:hAnsi="Arial" w:cs="Arial"/>
                <w:sz w:val="16"/>
                <w:szCs w:val="16"/>
              </w:rPr>
            </w:pPr>
            <w:r>
              <w:rPr>
                <w:rFonts w:ascii="Arial" w:hAnsi="Arial" w:cs="Arial"/>
                <w:sz w:val="16"/>
                <w:szCs w:val="16"/>
              </w:rPr>
              <w:t>Fecha de modificación</w:t>
            </w:r>
          </w:p>
        </w:tc>
      </w:tr>
      <w:tr w:rsidR="00546CBE" w:rsidTr="00546CBE">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hideMark/>
          </w:tcPr>
          <w:p w:rsidR="00546CBE" w:rsidRDefault="00546CBE">
            <w:pPr>
              <w:pStyle w:val="Ttulo5"/>
              <w:spacing w:line="256" w:lineRule="auto"/>
              <w:jc w:val="center"/>
              <w:rPr>
                <w:rFonts w:cs="Arial"/>
                <w:b w:val="0"/>
                <w:sz w:val="18"/>
                <w:szCs w:val="18"/>
                <w:lang w:val="es-ES_tradnl"/>
              </w:rPr>
            </w:pPr>
            <w:r>
              <w:rPr>
                <w:rFonts w:cs="Arial"/>
                <w:b w:val="0"/>
                <w:sz w:val="18"/>
                <w:szCs w:val="18"/>
                <w:lang w:val="es-ES_tradnl"/>
              </w:rPr>
              <w:t>01</w:t>
            </w:r>
          </w:p>
        </w:tc>
        <w:tc>
          <w:tcPr>
            <w:tcW w:w="1080" w:type="dxa"/>
            <w:tcBorders>
              <w:top w:val="single" w:sz="4" w:space="0" w:color="auto"/>
              <w:left w:val="dotted" w:sz="4" w:space="0" w:color="auto"/>
              <w:bottom w:val="single" w:sz="6" w:space="0" w:color="auto"/>
              <w:right w:val="dotted" w:sz="4" w:space="0" w:color="auto"/>
            </w:tcBorders>
            <w:vAlign w:val="center"/>
            <w:hideMark/>
          </w:tcPr>
          <w:p w:rsidR="00546CBE" w:rsidRDefault="00546CBE">
            <w:pPr>
              <w:spacing w:line="256" w:lineRule="auto"/>
              <w:jc w:val="center"/>
              <w:rPr>
                <w:rFonts w:ascii="Arial" w:hAnsi="Arial" w:cs="Arial"/>
                <w:sz w:val="18"/>
                <w:szCs w:val="18"/>
                <w:lang w:val="es-ES_tradnl"/>
              </w:rPr>
            </w:pPr>
            <w:r>
              <w:rPr>
                <w:rFonts w:ascii="Arial" w:hAnsi="Arial" w:cs="Arial"/>
                <w:sz w:val="18"/>
                <w:szCs w:val="18"/>
                <w:lang w:val="es-ES_tradnl"/>
              </w:rPr>
              <w:t xml:space="preserve">- - - - - - </w:t>
            </w:r>
          </w:p>
        </w:tc>
        <w:tc>
          <w:tcPr>
            <w:tcW w:w="5461" w:type="dxa"/>
            <w:tcBorders>
              <w:top w:val="single" w:sz="4" w:space="0" w:color="auto"/>
              <w:left w:val="dotted" w:sz="4" w:space="0" w:color="auto"/>
              <w:bottom w:val="single" w:sz="6" w:space="0" w:color="auto"/>
              <w:right w:val="dotted" w:sz="4" w:space="0" w:color="auto"/>
            </w:tcBorders>
            <w:vAlign w:val="center"/>
            <w:hideMark/>
          </w:tcPr>
          <w:p w:rsidR="00546CBE" w:rsidRDefault="00546CBE">
            <w:pPr>
              <w:pStyle w:val="Encabezado"/>
              <w:spacing w:line="256" w:lineRule="auto"/>
              <w:jc w:val="center"/>
              <w:rPr>
                <w:rFonts w:cs="Arial"/>
                <w:sz w:val="18"/>
                <w:szCs w:val="18"/>
                <w:lang w:val="es-ES_tradnl"/>
              </w:rPr>
            </w:pPr>
            <w:r>
              <w:rPr>
                <w:rFonts w:cs="Arial"/>
                <w:sz w:val="18"/>
                <w:szCs w:val="18"/>
                <w:lang w:val="es-ES_tradnl"/>
              </w:rPr>
              <w:t>- - - - - - - - - - - - - - - - -</w:t>
            </w:r>
          </w:p>
        </w:tc>
        <w:tc>
          <w:tcPr>
            <w:tcW w:w="2099" w:type="dxa"/>
            <w:tcBorders>
              <w:top w:val="single" w:sz="4" w:space="0" w:color="auto"/>
              <w:left w:val="dotted" w:sz="4" w:space="0" w:color="auto"/>
              <w:bottom w:val="single" w:sz="6" w:space="0" w:color="auto"/>
              <w:right w:val="single" w:sz="4" w:space="0" w:color="auto"/>
            </w:tcBorders>
            <w:vAlign w:val="center"/>
            <w:hideMark/>
          </w:tcPr>
          <w:p w:rsidR="00546CBE" w:rsidRDefault="0017023B" w:rsidP="00BA457A">
            <w:pPr>
              <w:spacing w:line="256" w:lineRule="auto"/>
              <w:jc w:val="center"/>
              <w:rPr>
                <w:rFonts w:ascii="Arial" w:hAnsi="Arial" w:cs="Arial"/>
                <w:sz w:val="18"/>
                <w:szCs w:val="18"/>
                <w:lang w:val="es-ES_tradnl"/>
              </w:rPr>
            </w:pPr>
            <w:r>
              <w:rPr>
                <w:rFonts w:ascii="Arial" w:hAnsi="Arial" w:cs="Arial"/>
                <w:sz w:val="18"/>
                <w:szCs w:val="18"/>
                <w:lang w:val="es-ES_tradnl"/>
              </w:rPr>
              <w:t>2</w:t>
            </w:r>
            <w:r w:rsidR="00BA457A">
              <w:rPr>
                <w:rFonts w:ascii="Arial" w:hAnsi="Arial" w:cs="Arial"/>
                <w:sz w:val="18"/>
                <w:szCs w:val="18"/>
                <w:lang w:val="es-ES_tradnl"/>
              </w:rPr>
              <w:t>3 de febrero de 2018</w:t>
            </w:r>
          </w:p>
        </w:tc>
      </w:tr>
      <w:tr w:rsidR="00546CBE" w:rsidTr="00546CBE">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hideMark/>
          </w:tcPr>
          <w:p w:rsidR="00546CBE" w:rsidRDefault="00546CBE">
            <w:pPr>
              <w:pStyle w:val="Ttulo5"/>
              <w:spacing w:line="256" w:lineRule="auto"/>
              <w:jc w:val="center"/>
              <w:rPr>
                <w:rFonts w:cs="Arial"/>
                <w:b w:val="0"/>
                <w:sz w:val="18"/>
                <w:szCs w:val="18"/>
                <w:lang w:val="es-ES_tradnl"/>
              </w:rPr>
            </w:pPr>
            <w:r>
              <w:rPr>
                <w:rFonts w:cs="Arial"/>
                <w:b w:val="0"/>
                <w:sz w:val="18"/>
                <w:szCs w:val="18"/>
                <w:lang w:val="es-ES_tradnl"/>
              </w:rPr>
              <w:t>02</w:t>
            </w:r>
          </w:p>
        </w:tc>
        <w:tc>
          <w:tcPr>
            <w:tcW w:w="1080" w:type="dxa"/>
            <w:tcBorders>
              <w:top w:val="single" w:sz="4" w:space="0" w:color="auto"/>
              <w:left w:val="dotted" w:sz="4" w:space="0" w:color="auto"/>
              <w:bottom w:val="single" w:sz="6" w:space="0" w:color="auto"/>
              <w:right w:val="dotted" w:sz="4" w:space="0" w:color="auto"/>
            </w:tcBorders>
            <w:vAlign w:val="center"/>
          </w:tcPr>
          <w:p w:rsidR="00546CBE" w:rsidRDefault="00546CBE">
            <w:pPr>
              <w:spacing w:line="256" w:lineRule="auto"/>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546CBE" w:rsidRDefault="00546CBE">
            <w:pPr>
              <w:pStyle w:val="Encabezado"/>
              <w:spacing w:line="256" w:lineRule="aut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546CBE" w:rsidRDefault="00546CBE">
            <w:pPr>
              <w:spacing w:line="256" w:lineRule="auto"/>
              <w:jc w:val="center"/>
              <w:rPr>
                <w:rFonts w:ascii="Arial" w:hAnsi="Arial" w:cs="Arial"/>
                <w:sz w:val="18"/>
                <w:szCs w:val="18"/>
                <w:lang w:val="es-ES_tradnl"/>
              </w:rPr>
            </w:pPr>
          </w:p>
        </w:tc>
      </w:tr>
      <w:tr w:rsidR="00546CBE" w:rsidTr="00546CBE">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hideMark/>
          </w:tcPr>
          <w:p w:rsidR="00546CBE" w:rsidRDefault="00546CBE">
            <w:pPr>
              <w:pStyle w:val="Ttulo5"/>
              <w:spacing w:line="256" w:lineRule="auto"/>
              <w:jc w:val="center"/>
              <w:rPr>
                <w:rFonts w:cs="Arial"/>
                <w:b w:val="0"/>
                <w:sz w:val="18"/>
                <w:szCs w:val="18"/>
                <w:lang w:val="es-ES_tradnl"/>
              </w:rPr>
            </w:pPr>
            <w:r>
              <w:rPr>
                <w:rFonts w:cs="Arial"/>
                <w:b w:val="0"/>
                <w:sz w:val="18"/>
                <w:szCs w:val="18"/>
                <w:lang w:val="es-ES_tradnl"/>
              </w:rPr>
              <w:t>03</w:t>
            </w:r>
          </w:p>
        </w:tc>
        <w:tc>
          <w:tcPr>
            <w:tcW w:w="1080" w:type="dxa"/>
            <w:tcBorders>
              <w:top w:val="single" w:sz="4" w:space="0" w:color="auto"/>
              <w:left w:val="dotted" w:sz="4" w:space="0" w:color="auto"/>
              <w:bottom w:val="single" w:sz="6" w:space="0" w:color="auto"/>
              <w:right w:val="dotted" w:sz="4" w:space="0" w:color="auto"/>
            </w:tcBorders>
            <w:vAlign w:val="center"/>
          </w:tcPr>
          <w:p w:rsidR="00546CBE" w:rsidRDefault="00546CBE">
            <w:pPr>
              <w:spacing w:line="256" w:lineRule="auto"/>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546CBE" w:rsidRDefault="00546CBE">
            <w:pPr>
              <w:pStyle w:val="Encabezado"/>
              <w:spacing w:line="256" w:lineRule="aut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546CBE" w:rsidRDefault="00546CBE">
            <w:pPr>
              <w:spacing w:line="256" w:lineRule="auto"/>
              <w:jc w:val="center"/>
              <w:rPr>
                <w:rFonts w:ascii="Arial" w:hAnsi="Arial" w:cs="Arial"/>
                <w:sz w:val="18"/>
                <w:szCs w:val="18"/>
                <w:lang w:val="es-ES_tradnl"/>
              </w:rPr>
            </w:pPr>
          </w:p>
        </w:tc>
      </w:tr>
      <w:tr w:rsidR="00546CBE" w:rsidTr="00546CBE">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hideMark/>
          </w:tcPr>
          <w:p w:rsidR="00546CBE" w:rsidRDefault="00546CBE">
            <w:pPr>
              <w:pStyle w:val="Ttulo5"/>
              <w:spacing w:line="256" w:lineRule="auto"/>
              <w:jc w:val="center"/>
              <w:rPr>
                <w:rFonts w:cs="Arial"/>
                <w:b w:val="0"/>
                <w:sz w:val="18"/>
                <w:szCs w:val="18"/>
                <w:lang w:val="es-ES_tradnl"/>
              </w:rPr>
            </w:pPr>
            <w:r>
              <w:rPr>
                <w:rFonts w:cs="Arial"/>
                <w:b w:val="0"/>
                <w:sz w:val="18"/>
                <w:szCs w:val="18"/>
                <w:lang w:val="es-ES_tradnl"/>
              </w:rPr>
              <w:t>04</w:t>
            </w:r>
          </w:p>
        </w:tc>
        <w:tc>
          <w:tcPr>
            <w:tcW w:w="1080" w:type="dxa"/>
            <w:tcBorders>
              <w:top w:val="single" w:sz="4" w:space="0" w:color="auto"/>
              <w:left w:val="dotted" w:sz="4" w:space="0" w:color="auto"/>
              <w:bottom w:val="single" w:sz="6" w:space="0" w:color="auto"/>
              <w:right w:val="dotted" w:sz="4" w:space="0" w:color="auto"/>
            </w:tcBorders>
            <w:vAlign w:val="center"/>
          </w:tcPr>
          <w:p w:rsidR="00546CBE" w:rsidRDefault="00546CBE">
            <w:pPr>
              <w:spacing w:line="256" w:lineRule="auto"/>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546CBE" w:rsidRDefault="00546CBE">
            <w:pPr>
              <w:pStyle w:val="Encabezado"/>
              <w:spacing w:line="256" w:lineRule="aut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546CBE" w:rsidRDefault="00546CBE">
            <w:pPr>
              <w:spacing w:line="256" w:lineRule="auto"/>
              <w:jc w:val="center"/>
              <w:rPr>
                <w:rFonts w:ascii="Arial" w:hAnsi="Arial" w:cs="Arial"/>
                <w:sz w:val="18"/>
                <w:szCs w:val="18"/>
                <w:lang w:val="es-ES_tradnl"/>
              </w:rPr>
            </w:pPr>
          </w:p>
        </w:tc>
      </w:tr>
      <w:tr w:rsidR="00546CBE" w:rsidTr="00546CBE">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hideMark/>
          </w:tcPr>
          <w:p w:rsidR="00546CBE" w:rsidRDefault="00546CBE">
            <w:pPr>
              <w:pStyle w:val="Ttulo5"/>
              <w:spacing w:line="256" w:lineRule="auto"/>
              <w:jc w:val="center"/>
              <w:rPr>
                <w:rFonts w:cs="Arial"/>
                <w:b w:val="0"/>
                <w:sz w:val="18"/>
                <w:szCs w:val="18"/>
                <w:lang w:val="es-ES_tradnl"/>
              </w:rPr>
            </w:pPr>
            <w:r>
              <w:rPr>
                <w:rFonts w:cs="Arial"/>
                <w:b w:val="0"/>
                <w:sz w:val="18"/>
                <w:szCs w:val="18"/>
                <w:lang w:val="es-ES_tradnl"/>
              </w:rPr>
              <w:t>05</w:t>
            </w:r>
          </w:p>
        </w:tc>
        <w:tc>
          <w:tcPr>
            <w:tcW w:w="1080" w:type="dxa"/>
            <w:tcBorders>
              <w:top w:val="single" w:sz="4" w:space="0" w:color="auto"/>
              <w:left w:val="dotted" w:sz="4" w:space="0" w:color="auto"/>
              <w:bottom w:val="single" w:sz="6" w:space="0" w:color="auto"/>
              <w:right w:val="dotted" w:sz="4" w:space="0" w:color="auto"/>
            </w:tcBorders>
            <w:vAlign w:val="center"/>
          </w:tcPr>
          <w:p w:rsidR="00546CBE" w:rsidRDefault="00546CBE">
            <w:pPr>
              <w:spacing w:line="256" w:lineRule="auto"/>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546CBE" w:rsidRDefault="00546CBE">
            <w:pPr>
              <w:pStyle w:val="Encabezado"/>
              <w:spacing w:line="256" w:lineRule="aut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546CBE" w:rsidRDefault="00546CBE">
            <w:pPr>
              <w:spacing w:line="256" w:lineRule="auto"/>
              <w:jc w:val="center"/>
              <w:rPr>
                <w:rFonts w:ascii="Arial" w:hAnsi="Arial" w:cs="Arial"/>
                <w:sz w:val="18"/>
                <w:szCs w:val="18"/>
                <w:lang w:val="es-ES_tradnl"/>
              </w:rPr>
            </w:pPr>
          </w:p>
        </w:tc>
      </w:tr>
    </w:tbl>
    <w:p w:rsidR="00546CBE" w:rsidRDefault="00546CBE" w:rsidP="00546CBE">
      <w:pPr>
        <w:jc w:val="both"/>
        <w:rPr>
          <w:rFonts w:ascii="Arial" w:hAnsi="Arial" w:cs="Arial"/>
          <w:b/>
          <w:bCs/>
          <w:sz w:val="6"/>
          <w:szCs w:val="6"/>
          <w:lang w:val="es-ES_tradnl"/>
        </w:rPr>
      </w:pPr>
    </w:p>
    <w:p w:rsidR="00546CBE" w:rsidRDefault="00546CBE" w:rsidP="00EB76B5">
      <w:pPr>
        <w:pStyle w:val="Encabezado"/>
        <w:jc w:val="both"/>
        <w:rPr>
          <w:rFonts w:cs="Arial"/>
          <w:sz w:val="20"/>
        </w:rPr>
      </w:pPr>
    </w:p>
    <w:sectPr w:rsidR="00546CBE" w:rsidSect="00151706">
      <w:headerReference w:type="default" r:id="rId7"/>
      <w:footerReference w:type="default" r:id="rId8"/>
      <w:headerReference w:type="first" r:id="rId9"/>
      <w:pgSz w:w="12242" w:h="15842" w:code="1"/>
      <w:pgMar w:top="1247" w:right="1247" w:bottom="1247" w:left="1361" w:header="539"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E07" w:rsidRDefault="00053E07">
      <w:r>
        <w:separator/>
      </w:r>
    </w:p>
  </w:endnote>
  <w:endnote w:type="continuationSeparator" w:id="0">
    <w:p w:rsidR="00053E07" w:rsidRDefault="0005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Borders>
        <w:top w:val="thinThickSmallGap" w:sz="12" w:space="0" w:color="auto"/>
        <w:insideH w:val="single" w:sz="4" w:space="0" w:color="808080"/>
      </w:tblBorders>
      <w:tblLayout w:type="fixed"/>
      <w:tblLook w:val="04A0" w:firstRow="1" w:lastRow="0" w:firstColumn="1" w:lastColumn="0" w:noHBand="0" w:noVBand="1"/>
    </w:tblPr>
    <w:tblGrid>
      <w:gridCol w:w="2236"/>
      <w:gridCol w:w="5986"/>
      <w:gridCol w:w="1417"/>
    </w:tblGrid>
    <w:tr w:rsidR="00FC2002" w:rsidTr="00FC2002">
      <w:trPr>
        <w:trHeight w:val="507"/>
      </w:trPr>
      <w:tc>
        <w:tcPr>
          <w:tcW w:w="2236" w:type="dxa"/>
          <w:tcBorders>
            <w:top w:val="thinThickSmallGap" w:sz="12" w:space="0" w:color="auto"/>
            <w:left w:val="nil"/>
            <w:bottom w:val="nil"/>
            <w:right w:val="nil"/>
          </w:tcBorders>
          <w:hideMark/>
        </w:tcPr>
        <w:p w:rsidR="00FC2002" w:rsidRDefault="00FC2002" w:rsidP="00FC2002">
          <w:pPr>
            <w:spacing w:line="254" w:lineRule="auto"/>
          </w:pPr>
          <w:r>
            <w:rPr>
              <w:noProof/>
              <w:lang w:val="es-MX" w:eastAsia="es-MX"/>
            </w:rPr>
            <w:drawing>
              <wp:inline distT="0" distB="0" distL="0" distR="0">
                <wp:extent cx="1278255" cy="3638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t="6149" r="42838" b="9810"/>
                        <a:stretch>
                          <a:fillRect/>
                        </a:stretch>
                      </pic:blipFill>
                      <pic:spPr bwMode="auto">
                        <a:xfrm>
                          <a:off x="0" y="0"/>
                          <a:ext cx="1278255" cy="363855"/>
                        </a:xfrm>
                        <a:prstGeom prst="rect">
                          <a:avLst/>
                        </a:prstGeom>
                        <a:noFill/>
                        <a:ln>
                          <a:noFill/>
                        </a:ln>
                      </pic:spPr>
                    </pic:pic>
                  </a:graphicData>
                </a:graphic>
              </wp:inline>
            </w:drawing>
          </w:r>
        </w:p>
      </w:tc>
      <w:tc>
        <w:tcPr>
          <w:tcW w:w="5986" w:type="dxa"/>
          <w:tcBorders>
            <w:top w:val="thinThickSmallGap" w:sz="12" w:space="0" w:color="auto"/>
            <w:left w:val="nil"/>
            <w:bottom w:val="nil"/>
            <w:right w:val="nil"/>
          </w:tcBorders>
          <w:vAlign w:val="center"/>
          <w:hideMark/>
        </w:tcPr>
        <w:p w:rsidR="00FC2002" w:rsidRDefault="00FC2002" w:rsidP="00FC2002">
          <w:pPr>
            <w:pStyle w:val="Piedepgina"/>
            <w:spacing w:line="254" w:lineRule="auto"/>
            <w:ind w:left="34"/>
            <w:rPr>
              <w:rFonts w:cs="Arial"/>
              <w:sz w:val="14"/>
              <w:szCs w:val="14"/>
            </w:rPr>
          </w:pPr>
          <w:r>
            <w:rPr>
              <w:rFonts w:cs="Arial"/>
              <w:sz w:val="14"/>
              <w:szCs w:val="14"/>
            </w:rPr>
            <w:t xml:space="preserve">Documento controlado por medios electrónicos. </w:t>
          </w:r>
        </w:p>
        <w:p w:rsidR="00FC2002" w:rsidRDefault="00FC2002" w:rsidP="00FC2002">
          <w:pPr>
            <w:pStyle w:val="Encabezado"/>
            <w:spacing w:line="254" w:lineRule="auto"/>
            <w:ind w:left="34"/>
            <w:rPr>
              <w:rFonts w:cs="Arial"/>
              <w:sz w:val="16"/>
              <w:szCs w:val="16"/>
            </w:rPr>
          </w:pPr>
          <w:r>
            <w:rPr>
              <w:rFonts w:cs="Arial"/>
              <w:sz w:val="14"/>
              <w:szCs w:val="14"/>
            </w:rPr>
            <w:t>Para uso exclusivo de la Universidad Intercultural del Estado de Tabasco</w:t>
          </w:r>
        </w:p>
      </w:tc>
      <w:tc>
        <w:tcPr>
          <w:tcW w:w="1417" w:type="dxa"/>
          <w:tcBorders>
            <w:top w:val="thinThickSmallGap" w:sz="12" w:space="0" w:color="auto"/>
            <w:left w:val="nil"/>
            <w:bottom w:val="nil"/>
            <w:right w:val="nil"/>
          </w:tcBorders>
          <w:vAlign w:val="center"/>
          <w:hideMark/>
        </w:tcPr>
        <w:p w:rsidR="00FC2002" w:rsidRDefault="00FC2002" w:rsidP="00FC2002">
          <w:pPr>
            <w:tabs>
              <w:tab w:val="left" w:pos="1735"/>
            </w:tabs>
            <w:spacing w:line="254" w:lineRule="auto"/>
            <w:ind w:left="-108"/>
            <w:jc w:val="right"/>
            <w:rPr>
              <w:rFonts w:cs="Arial"/>
              <w:sz w:val="11"/>
              <w:szCs w:val="11"/>
              <w:lang w:val="es-MX"/>
            </w:rPr>
          </w:pPr>
          <w:r>
            <w:rPr>
              <w:rFonts w:ascii="Arial" w:hAnsi="Arial" w:cs="Arial"/>
              <w:sz w:val="11"/>
              <w:szCs w:val="11"/>
              <w:lang w:val="es-MX"/>
            </w:rPr>
            <w:t xml:space="preserve">           </w:t>
          </w:r>
          <w:r>
            <w:rPr>
              <w:rFonts w:ascii="Arial" w:hAnsi="Arial" w:cs="Arial"/>
              <w:sz w:val="12"/>
              <w:szCs w:val="12"/>
              <w:lang w:val="es-MX"/>
            </w:rPr>
            <w:t>Procedimiento 2.3</w:t>
          </w:r>
          <w:r>
            <w:rPr>
              <w:rFonts w:ascii="Arial" w:hAnsi="Arial" w:cs="Arial"/>
              <w:sz w:val="11"/>
              <w:szCs w:val="11"/>
              <w:lang w:val="es-MX"/>
            </w:rPr>
            <w:t xml:space="preserve">   Rev.01   </w:t>
          </w:r>
          <w:r>
            <w:rPr>
              <w:rFonts w:cs="Arial"/>
              <w:sz w:val="11"/>
              <w:szCs w:val="11"/>
              <w:lang w:val="es-MX"/>
            </w:rPr>
            <w:t xml:space="preserve">23 feb 2018 </w:t>
          </w:r>
        </w:p>
        <w:p w:rsidR="00FC2002" w:rsidRDefault="00FC2002" w:rsidP="00FC2002">
          <w:pPr>
            <w:pStyle w:val="Encabezado"/>
            <w:spacing w:line="254" w:lineRule="auto"/>
            <w:ind w:left="-119"/>
            <w:jc w:val="right"/>
            <w:rPr>
              <w:rFonts w:cs="Arial"/>
              <w:sz w:val="16"/>
              <w:szCs w:val="16"/>
            </w:rPr>
          </w:pPr>
          <w:r>
            <w:rPr>
              <w:rFonts w:cs="Arial"/>
              <w:sz w:val="11"/>
              <w:szCs w:val="11"/>
              <w:lang w:val="es-MX"/>
            </w:rPr>
            <w:t xml:space="preserve"> Pág</w:t>
          </w:r>
          <w:r>
            <w:rPr>
              <w:rStyle w:val="Nmerodepgina"/>
              <w:rFonts w:cs="Arial"/>
              <w:sz w:val="11"/>
              <w:szCs w:val="11"/>
            </w:rPr>
            <w:t xml:space="preserve"> </w:t>
          </w:r>
          <w:r>
            <w:rPr>
              <w:rStyle w:val="Nmerodepgina"/>
              <w:rFonts w:cs="Arial"/>
              <w:sz w:val="11"/>
              <w:szCs w:val="11"/>
            </w:rPr>
            <w:fldChar w:fldCharType="begin"/>
          </w:r>
          <w:r>
            <w:rPr>
              <w:rStyle w:val="Nmerodepgina"/>
              <w:rFonts w:cs="Arial"/>
              <w:sz w:val="11"/>
              <w:szCs w:val="11"/>
            </w:rPr>
            <w:instrText xml:space="preserve"> PAGE </w:instrText>
          </w:r>
          <w:r>
            <w:rPr>
              <w:rStyle w:val="Nmerodepgina"/>
              <w:rFonts w:cs="Arial"/>
              <w:sz w:val="11"/>
              <w:szCs w:val="11"/>
            </w:rPr>
            <w:fldChar w:fldCharType="separate"/>
          </w:r>
          <w:r w:rsidR="00301F4A">
            <w:rPr>
              <w:rStyle w:val="Nmerodepgina"/>
              <w:rFonts w:cs="Arial"/>
              <w:noProof/>
              <w:sz w:val="11"/>
              <w:szCs w:val="11"/>
            </w:rPr>
            <w:t>3</w:t>
          </w:r>
          <w:r>
            <w:rPr>
              <w:rStyle w:val="Nmerodepgina"/>
              <w:rFonts w:cs="Arial"/>
              <w:sz w:val="11"/>
              <w:szCs w:val="11"/>
            </w:rPr>
            <w:fldChar w:fldCharType="end"/>
          </w:r>
          <w:r>
            <w:rPr>
              <w:rStyle w:val="Nmerodepgina"/>
              <w:rFonts w:cs="Arial"/>
              <w:sz w:val="11"/>
              <w:szCs w:val="11"/>
            </w:rPr>
            <w:t xml:space="preserve"> de </w:t>
          </w:r>
          <w:r>
            <w:rPr>
              <w:rStyle w:val="Nmerodepgina"/>
              <w:rFonts w:cs="Arial"/>
              <w:sz w:val="11"/>
              <w:szCs w:val="11"/>
            </w:rPr>
            <w:fldChar w:fldCharType="begin"/>
          </w:r>
          <w:r>
            <w:rPr>
              <w:rStyle w:val="Nmerodepgina"/>
              <w:rFonts w:cs="Arial"/>
              <w:sz w:val="11"/>
              <w:szCs w:val="11"/>
            </w:rPr>
            <w:instrText xml:space="preserve"> NUMPAGES </w:instrText>
          </w:r>
          <w:r>
            <w:rPr>
              <w:rStyle w:val="Nmerodepgina"/>
              <w:rFonts w:cs="Arial"/>
              <w:sz w:val="11"/>
              <w:szCs w:val="11"/>
            </w:rPr>
            <w:fldChar w:fldCharType="separate"/>
          </w:r>
          <w:r w:rsidR="00301F4A">
            <w:rPr>
              <w:rStyle w:val="Nmerodepgina"/>
              <w:rFonts w:cs="Arial"/>
              <w:noProof/>
              <w:sz w:val="11"/>
              <w:szCs w:val="11"/>
            </w:rPr>
            <w:t>4</w:t>
          </w:r>
          <w:r>
            <w:rPr>
              <w:rStyle w:val="Nmerodepgina"/>
              <w:rFonts w:cs="Arial"/>
              <w:sz w:val="11"/>
              <w:szCs w:val="11"/>
            </w:rPr>
            <w:fldChar w:fldCharType="end"/>
          </w:r>
        </w:p>
      </w:tc>
    </w:tr>
  </w:tbl>
  <w:p w:rsidR="000162AE" w:rsidRPr="00FC2002" w:rsidRDefault="000162AE" w:rsidP="00FC2002">
    <w:pPr>
      <w:pStyle w:val="Piedepgina"/>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E07" w:rsidRDefault="00053E07">
      <w:r>
        <w:separator/>
      </w:r>
    </w:p>
  </w:footnote>
  <w:footnote w:type="continuationSeparator" w:id="0">
    <w:p w:rsidR="00053E07" w:rsidRDefault="00053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85"/>
      <w:gridCol w:w="6510"/>
    </w:tblGrid>
    <w:tr w:rsidR="00FC2002" w:rsidTr="00FC2002">
      <w:tc>
        <w:tcPr>
          <w:tcW w:w="1129" w:type="dxa"/>
          <w:tcBorders>
            <w:top w:val="nil"/>
            <w:left w:val="nil"/>
            <w:bottom w:val="nil"/>
            <w:right w:val="nil"/>
          </w:tcBorders>
          <w:hideMark/>
        </w:tcPr>
        <w:p w:rsidR="00FC2002" w:rsidRDefault="00FC2002" w:rsidP="00FC2002">
          <w:pPr>
            <w:pStyle w:val="Encabezado"/>
            <w:jc w:val="right"/>
            <w:rPr>
              <w:rFonts w:cs="Arial"/>
              <w:color w:val="7F7F7F"/>
              <w:sz w:val="18"/>
              <w:szCs w:val="18"/>
            </w:rPr>
          </w:pPr>
          <w:r>
            <w:rPr>
              <w:noProof/>
              <w:lang w:val="es-MX" w:eastAsia="es-MX"/>
            </w:rPr>
            <w:drawing>
              <wp:inline distT="0" distB="0" distL="0" distR="0">
                <wp:extent cx="541020" cy="49149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14061" t="8154" r="15662" b="28394"/>
                        <a:stretch>
                          <a:fillRect/>
                        </a:stretch>
                      </pic:blipFill>
                      <pic:spPr bwMode="auto">
                        <a:xfrm>
                          <a:off x="0" y="0"/>
                          <a:ext cx="541020" cy="491490"/>
                        </a:xfrm>
                        <a:prstGeom prst="rect">
                          <a:avLst/>
                        </a:prstGeom>
                        <a:noFill/>
                        <a:ln>
                          <a:noFill/>
                        </a:ln>
                      </pic:spPr>
                    </pic:pic>
                  </a:graphicData>
                </a:graphic>
              </wp:inline>
            </w:drawing>
          </w:r>
        </w:p>
      </w:tc>
      <w:tc>
        <w:tcPr>
          <w:tcW w:w="1985" w:type="dxa"/>
          <w:tcBorders>
            <w:top w:val="nil"/>
            <w:left w:val="nil"/>
            <w:bottom w:val="nil"/>
            <w:right w:val="single" w:sz="4" w:space="0" w:color="auto"/>
          </w:tcBorders>
          <w:vAlign w:val="center"/>
          <w:hideMark/>
        </w:tcPr>
        <w:p w:rsidR="00FC2002" w:rsidRDefault="00FC2002" w:rsidP="00FC2002">
          <w:pPr>
            <w:pStyle w:val="Encabezado"/>
            <w:rPr>
              <w:rFonts w:cs="Arial"/>
              <w:color w:val="7F7F7F"/>
              <w:sz w:val="20"/>
            </w:rPr>
          </w:pPr>
          <w:r>
            <w:rPr>
              <w:rStyle w:val="Textoennegrita"/>
              <w:rFonts w:cs="Arial"/>
              <w:b w:val="0"/>
              <w:bCs w:val="0"/>
              <w:color w:val="385623"/>
              <w:sz w:val="20"/>
            </w:rPr>
            <w:t>Universidad Intercultural del Estado de Tabasco</w:t>
          </w:r>
        </w:p>
      </w:tc>
      <w:tc>
        <w:tcPr>
          <w:tcW w:w="6510" w:type="dxa"/>
          <w:tcBorders>
            <w:top w:val="single" w:sz="4" w:space="0" w:color="auto"/>
            <w:left w:val="single" w:sz="4" w:space="0" w:color="auto"/>
            <w:bottom w:val="single" w:sz="4" w:space="0" w:color="auto"/>
            <w:right w:val="single" w:sz="4" w:space="0" w:color="auto"/>
          </w:tcBorders>
          <w:vAlign w:val="center"/>
          <w:hideMark/>
        </w:tcPr>
        <w:p w:rsidR="00FC2002" w:rsidRDefault="00FC2002" w:rsidP="00FC2002">
          <w:pPr>
            <w:pStyle w:val="Encabezado"/>
            <w:jc w:val="right"/>
            <w:rPr>
              <w:rFonts w:cs="Arial"/>
              <w:color w:val="1F4E79"/>
              <w:sz w:val="28"/>
              <w:szCs w:val="28"/>
            </w:rPr>
          </w:pPr>
          <w:r>
            <w:rPr>
              <w:rFonts w:cs="Arial"/>
              <w:color w:val="7F7F7F"/>
              <w:sz w:val="18"/>
              <w:szCs w:val="18"/>
            </w:rPr>
            <w:t>Procedimiento Institucional</w:t>
          </w:r>
        </w:p>
        <w:p w:rsidR="00FC2002" w:rsidRDefault="00FC2002" w:rsidP="00FC2002">
          <w:pPr>
            <w:pStyle w:val="Encabezado"/>
            <w:jc w:val="right"/>
            <w:rPr>
              <w:color w:val="1F4E79"/>
              <w:sz w:val="28"/>
              <w:szCs w:val="28"/>
            </w:rPr>
          </w:pPr>
          <w:r>
            <w:rPr>
              <w:rFonts w:cs="Arial"/>
              <w:color w:val="1F4E79"/>
              <w:sz w:val="28"/>
              <w:szCs w:val="28"/>
            </w:rPr>
            <w:t>Convenios</w:t>
          </w:r>
        </w:p>
      </w:tc>
    </w:tr>
  </w:tbl>
  <w:p w:rsidR="00C8347E" w:rsidRPr="00FC2002" w:rsidRDefault="00C8347E" w:rsidP="00FC200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06" w:rsidRPr="00B638B0" w:rsidRDefault="00151706" w:rsidP="00151706">
    <w:pPr>
      <w:pStyle w:val="Encabezado"/>
      <w:jc w:val="right"/>
      <w:rPr>
        <w:rFonts w:cs="Arial"/>
        <w:color w:val="7F7F7F"/>
        <w:sz w:val="18"/>
        <w:szCs w:val="18"/>
      </w:rPr>
    </w:pPr>
    <w:r w:rsidRPr="00B638B0">
      <w:rPr>
        <w:rFonts w:cs="Arial"/>
        <w:color w:val="7F7F7F"/>
        <w:sz w:val="18"/>
        <w:szCs w:val="18"/>
      </w:rPr>
      <w:t xml:space="preserve">Procedimiento Institucional </w:t>
    </w:r>
  </w:p>
  <w:p w:rsidR="003B2620" w:rsidRPr="00151706" w:rsidRDefault="00151706" w:rsidP="00151706">
    <w:pPr>
      <w:pStyle w:val="Encabezado"/>
      <w:jc w:val="right"/>
      <w:rPr>
        <w:color w:val="244061" w:themeColor="accent1" w:themeShade="80"/>
        <w:sz w:val="32"/>
        <w:szCs w:val="32"/>
      </w:rPr>
    </w:pPr>
    <w:r w:rsidRPr="00151706">
      <w:rPr>
        <w:rFonts w:cs="Arial"/>
        <w:color w:val="244061" w:themeColor="accent1" w:themeShade="80"/>
        <w:sz w:val="32"/>
        <w:szCs w:val="32"/>
      </w:rPr>
      <w:t>Convenios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5pt;height:9.5pt" o:bullet="t">
        <v:imagedata r:id="rId1" o:title="msoB"/>
      </v:shape>
    </w:pict>
  </w:numPicBullet>
  <w:abstractNum w:abstractNumId="0" w15:restartNumberingAfterBreak="0">
    <w:nsid w:val="014A186F"/>
    <w:multiLevelType w:val="hybridMultilevel"/>
    <w:tmpl w:val="274275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3705A"/>
    <w:multiLevelType w:val="multilevel"/>
    <w:tmpl w:val="DFE85DD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2F7411"/>
    <w:multiLevelType w:val="hybridMultilevel"/>
    <w:tmpl w:val="1C484C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36B24"/>
    <w:multiLevelType w:val="multilevel"/>
    <w:tmpl w:val="DA6CFEB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C026D"/>
    <w:multiLevelType w:val="hybridMultilevel"/>
    <w:tmpl w:val="6AE4488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041C78"/>
    <w:multiLevelType w:val="hybridMultilevel"/>
    <w:tmpl w:val="004A7A7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7237D0"/>
    <w:multiLevelType w:val="hybridMultilevel"/>
    <w:tmpl w:val="CFA6BA5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F209DB"/>
    <w:multiLevelType w:val="multilevel"/>
    <w:tmpl w:val="9D0C606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F15112"/>
    <w:multiLevelType w:val="hybridMultilevel"/>
    <w:tmpl w:val="AE3841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F229C"/>
    <w:multiLevelType w:val="hybridMultilevel"/>
    <w:tmpl w:val="1FAE99DA"/>
    <w:lvl w:ilvl="0" w:tplc="DFF42A1A">
      <w:start w:val="1"/>
      <w:numFmt w:val="decimal"/>
      <w:lvlText w:val="%1."/>
      <w:lvlJc w:val="left"/>
      <w:pPr>
        <w:tabs>
          <w:tab w:val="num" w:pos="720"/>
        </w:tabs>
        <w:ind w:left="720" w:hanging="360"/>
      </w:pPr>
      <w:rPr>
        <w:rFonts w:ascii="Times New Roman" w:hAnsi="Times New Roman" w:cs="Times New Roman" w:hint="default"/>
        <w:sz w:val="20"/>
      </w:rPr>
    </w:lvl>
    <w:lvl w:ilvl="1" w:tplc="8F30C960">
      <w:start w:val="1"/>
      <w:numFmt w:val="lowerLetter"/>
      <w:isLgl/>
      <w:lvlText w:val="%2."/>
      <w:lvlJc w:val="left"/>
      <w:pPr>
        <w:tabs>
          <w:tab w:val="num" w:pos="720"/>
        </w:tabs>
        <w:ind w:left="720" w:hanging="360"/>
      </w:pPr>
      <w:rPr>
        <w:rFonts w:ascii="Times New Roman" w:eastAsia="Times New Roman" w:hAnsi="Times New Roman" w:cs="Times New Roman"/>
      </w:rPr>
    </w:lvl>
    <w:lvl w:ilvl="2" w:tplc="1C32EFD4">
      <w:numFmt w:val="none"/>
      <w:lvlText w:val=""/>
      <w:lvlJc w:val="left"/>
      <w:pPr>
        <w:tabs>
          <w:tab w:val="num" w:pos="360"/>
        </w:tabs>
      </w:pPr>
    </w:lvl>
    <w:lvl w:ilvl="3" w:tplc="3454FDC6">
      <w:numFmt w:val="none"/>
      <w:lvlText w:val=""/>
      <w:lvlJc w:val="left"/>
      <w:pPr>
        <w:tabs>
          <w:tab w:val="num" w:pos="360"/>
        </w:tabs>
      </w:pPr>
    </w:lvl>
    <w:lvl w:ilvl="4" w:tplc="4BF6B4DE">
      <w:numFmt w:val="none"/>
      <w:lvlText w:val=""/>
      <w:lvlJc w:val="left"/>
      <w:pPr>
        <w:tabs>
          <w:tab w:val="num" w:pos="360"/>
        </w:tabs>
      </w:pPr>
    </w:lvl>
    <w:lvl w:ilvl="5" w:tplc="4C00318C">
      <w:numFmt w:val="none"/>
      <w:lvlText w:val=""/>
      <w:lvlJc w:val="left"/>
      <w:pPr>
        <w:tabs>
          <w:tab w:val="num" w:pos="360"/>
        </w:tabs>
      </w:pPr>
    </w:lvl>
    <w:lvl w:ilvl="6" w:tplc="3934DFD2">
      <w:numFmt w:val="none"/>
      <w:lvlText w:val=""/>
      <w:lvlJc w:val="left"/>
      <w:pPr>
        <w:tabs>
          <w:tab w:val="num" w:pos="360"/>
        </w:tabs>
      </w:pPr>
    </w:lvl>
    <w:lvl w:ilvl="7" w:tplc="3D58DAAC">
      <w:numFmt w:val="none"/>
      <w:lvlText w:val=""/>
      <w:lvlJc w:val="left"/>
      <w:pPr>
        <w:tabs>
          <w:tab w:val="num" w:pos="360"/>
        </w:tabs>
      </w:pPr>
    </w:lvl>
    <w:lvl w:ilvl="8" w:tplc="A612A746">
      <w:numFmt w:val="none"/>
      <w:lvlText w:val=""/>
      <w:lvlJc w:val="left"/>
      <w:pPr>
        <w:tabs>
          <w:tab w:val="num" w:pos="360"/>
        </w:tabs>
      </w:pPr>
    </w:lvl>
  </w:abstractNum>
  <w:abstractNum w:abstractNumId="10" w15:restartNumberingAfterBreak="0">
    <w:nsid w:val="3BA43268"/>
    <w:multiLevelType w:val="hybridMultilevel"/>
    <w:tmpl w:val="F4A85D9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D056FA1"/>
    <w:multiLevelType w:val="hybridMultilevel"/>
    <w:tmpl w:val="683C40D2"/>
    <w:lvl w:ilvl="0" w:tplc="0C0A0001">
      <w:start w:val="1"/>
      <w:numFmt w:val="bullet"/>
      <w:lvlText w:val=""/>
      <w:lvlJc w:val="left"/>
      <w:pPr>
        <w:tabs>
          <w:tab w:val="num" w:pos="1354"/>
        </w:tabs>
        <w:ind w:left="1354" w:hanging="360"/>
      </w:pPr>
      <w:rPr>
        <w:rFonts w:ascii="Symbol" w:hAnsi="Symbol" w:hint="default"/>
      </w:rPr>
    </w:lvl>
    <w:lvl w:ilvl="1" w:tplc="0C0A0003" w:tentative="1">
      <w:start w:val="1"/>
      <w:numFmt w:val="bullet"/>
      <w:lvlText w:val="o"/>
      <w:lvlJc w:val="left"/>
      <w:pPr>
        <w:tabs>
          <w:tab w:val="num" w:pos="2074"/>
        </w:tabs>
        <w:ind w:left="2074" w:hanging="360"/>
      </w:pPr>
      <w:rPr>
        <w:rFonts w:ascii="Courier New" w:hAnsi="Courier New" w:cs="Courier New" w:hint="default"/>
      </w:rPr>
    </w:lvl>
    <w:lvl w:ilvl="2" w:tplc="0C0A0005" w:tentative="1">
      <w:start w:val="1"/>
      <w:numFmt w:val="bullet"/>
      <w:lvlText w:val=""/>
      <w:lvlJc w:val="left"/>
      <w:pPr>
        <w:tabs>
          <w:tab w:val="num" w:pos="2794"/>
        </w:tabs>
        <w:ind w:left="2794" w:hanging="360"/>
      </w:pPr>
      <w:rPr>
        <w:rFonts w:ascii="Wingdings" w:hAnsi="Wingdings" w:hint="default"/>
      </w:rPr>
    </w:lvl>
    <w:lvl w:ilvl="3" w:tplc="0C0A0001" w:tentative="1">
      <w:start w:val="1"/>
      <w:numFmt w:val="bullet"/>
      <w:lvlText w:val=""/>
      <w:lvlJc w:val="left"/>
      <w:pPr>
        <w:tabs>
          <w:tab w:val="num" w:pos="3514"/>
        </w:tabs>
        <w:ind w:left="3514" w:hanging="360"/>
      </w:pPr>
      <w:rPr>
        <w:rFonts w:ascii="Symbol" w:hAnsi="Symbol" w:hint="default"/>
      </w:rPr>
    </w:lvl>
    <w:lvl w:ilvl="4" w:tplc="0C0A0003" w:tentative="1">
      <w:start w:val="1"/>
      <w:numFmt w:val="bullet"/>
      <w:lvlText w:val="o"/>
      <w:lvlJc w:val="left"/>
      <w:pPr>
        <w:tabs>
          <w:tab w:val="num" w:pos="4234"/>
        </w:tabs>
        <w:ind w:left="4234" w:hanging="360"/>
      </w:pPr>
      <w:rPr>
        <w:rFonts w:ascii="Courier New" w:hAnsi="Courier New" w:cs="Courier New" w:hint="default"/>
      </w:rPr>
    </w:lvl>
    <w:lvl w:ilvl="5" w:tplc="0C0A0005" w:tentative="1">
      <w:start w:val="1"/>
      <w:numFmt w:val="bullet"/>
      <w:lvlText w:val=""/>
      <w:lvlJc w:val="left"/>
      <w:pPr>
        <w:tabs>
          <w:tab w:val="num" w:pos="4954"/>
        </w:tabs>
        <w:ind w:left="4954" w:hanging="360"/>
      </w:pPr>
      <w:rPr>
        <w:rFonts w:ascii="Wingdings" w:hAnsi="Wingdings" w:hint="default"/>
      </w:rPr>
    </w:lvl>
    <w:lvl w:ilvl="6" w:tplc="0C0A0001" w:tentative="1">
      <w:start w:val="1"/>
      <w:numFmt w:val="bullet"/>
      <w:lvlText w:val=""/>
      <w:lvlJc w:val="left"/>
      <w:pPr>
        <w:tabs>
          <w:tab w:val="num" w:pos="5674"/>
        </w:tabs>
        <w:ind w:left="5674" w:hanging="360"/>
      </w:pPr>
      <w:rPr>
        <w:rFonts w:ascii="Symbol" w:hAnsi="Symbol" w:hint="default"/>
      </w:rPr>
    </w:lvl>
    <w:lvl w:ilvl="7" w:tplc="0C0A0003" w:tentative="1">
      <w:start w:val="1"/>
      <w:numFmt w:val="bullet"/>
      <w:lvlText w:val="o"/>
      <w:lvlJc w:val="left"/>
      <w:pPr>
        <w:tabs>
          <w:tab w:val="num" w:pos="6394"/>
        </w:tabs>
        <w:ind w:left="6394" w:hanging="360"/>
      </w:pPr>
      <w:rPr>
        <w:rFonts w:ascii="Courier New" w:hAnsi="Courier New" w:cs="Courier New" w:hint="default"/>
      </w:rPr>
    </w:lvl>
    <w:lvl w:ilvl="8" w:tplc="0C0A0005" w:tentative="1">
      <w:start w:val="1"/>
      <w:numFmt w:val="bullet"/>
      <w:lvlText w:val=""/>
      <w:lvlJc w:val="left"/>
      <w:pPr>
        <w:tabs>
          <w:tab w:val="num" w:pos="7114"/>
        </w:tabs>
        <w:ind w:left="7114" w:hanging="360"/>
      </w:pPr>
      <w:rPr>
        <w:rFonts w:ascii="Wingdings" w:hAnsi="Wingdings" w:hint="default"/>
      </w:rPr>
    </w:lvl>
  </w:abstractNum>
  <w:abstractNum w:abstractNumId="12" w15:restartNumberingAfterBreak="0">
    <w:nsid w:val="4D9468E4"/>
    <w:multiLevelType w:val="hybridMultilevel"/>
    <w:tmpl w:val="C4BCEDCA"/>
    <w:lvl w:ilvl="0" w:tplc="F84C2F0E">
      <w:start w:val="1"/>
      <w:numFmt w:val="decimal"/>
      <w:lvlText w:val="%1."/>
      <w:lvlJc w:val="left"/>
      <w:pPr>
        <w:tabs>
          <w:tab w:val="num" w:pos="720"/>
        </w:tabs>
        <w:ind w:left="720" w:hanging="360"/>
      </w:pPr>
      <w:rPr>
        <w:rFonts w:hint="default"/>
      </w:rPr>
    </w:lvl>
    <w:lvl w:ilvl="1" w:tplc="7D3027C0">
      <w:numFmt w:val="none"/>
      <w:lvlText w:val=""/>
      <w:lvlJc w:val="left"/>
      <w:pPr>
        <w:tabs>
          <w:tab w:val="num" w:pos="360"/>
        </w:tabs>
      </w:pPr>
    </w:lvl>
    <w:lvl w:ilvl="2" w:tplc="7C1803D4">
      <w:numFmt w:val="none"/>
      <w:lvlText w:val=""/>
      <w:lvlJc w:val="left"/>
      <w:pPr>
        <w:tabs>
          <w:tab w:val="num" w:pos="360"/>
        </w:tabs>
      </w:pPr>
    </w:lvl>
    <w:lvl w:ilvl="3" w:tplc="40903FA0">
      <w:numFmt w:val="none"/>
      <w:lvlText w:val=""/>
      <w:lvlJc w:val="left"/>
      <w:pPr>
        <w:tabs>
          <w:tab w:val="num" w:pos="360"/>
        </w:tabs>
      </w:pPr>
    </w:lvl>
    <w:lvl w:ilvl="4" w:tplc="2FE4BB2C">
      <w:numFmt w:val="none"/>
      <w:lvlText w:val=""/>
      <w:lvlJc w:val="left"/>
      <w:pPr>
        <w:tabs>
          <w:tab w:val="num" w:pos="360"/>
        </w:tabs>
      </w:pPr>
    </w:lvl>
    <w:lvl w:ilvl="5" w:tplc="40241994">
      <w:numFmt w:val="none"/>
      <w:lvlText w:val=""/>
      <w:lvlJc w:val="left"/>
      <w:pPr>
        <w:tabs>
          <w:tab w:val="num" w:pos="360"/>
        </w:tabs>
      </w:pPr>
    </w:lvl>
    <w:lvl w:ilvl="6" w:tplc="B360EE60">
      <w:numFmt w:val="none"/>
      <w:lvlText w:val=""/>
      <w:lvlJc w:val="left"/>
      <w:pPr>
        <w:tabs>
          <w:tab w:val="num" w:pos="360"/>
        </w:tabs>
      </w:pPr>
    </w:lvl>
    <w:lvl w:ilvl="7" w:tplc="94DC5100">
      <w:numFmt w:val="none"/>
      <w:lvlText w:val=""/>
      <w:lvlJc w:val="left"/>
      <w:pPr>
        <w:tabs>
          <w:tab w:val="num" w:pos="360"/>
        </w:tabs>
      </w:pPr>
    </w:lvl>
    <w:lvl w:ilvl="8" w:tplc="DA58E090">
      <w:numFmt w:val="none"/>
      <w:lvlText w:val=""/>
      <w:lvlJc w:val="left"/>
      <w:pPr>
        <w:tabs>
          <w:tab w:val="num" w:pos="360"/>
        </w:tabs>
      </w:pPr>
    </w:lvl>
  </w:abstractNum>
  <w:abstractNum w:abstractNumId="13" w15:restartNumberingAfterBreak="0">
    <w:nsid w:val="547128D2"/>
    <w:multiLevelType w:val="hybridMultilevel"/>
    <w:tmpl w:val="6D84C430"/>
    <w:lvl w:ilvl="0" w:tplc="1304DE9A">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4A15A7D"/>
    <w:multiLevelType w:val="hybridMultilevel"/>
    <w:tmpl w:val="D7E61A60"/>
    <w:lvl w:ilvl="0" w:tplc="0C0A000B">
      <w:start w:val="1"/>
      <w:numFmt w:val="bullet"/>
      <w:lvlText w:val=""/>
      <w:lvlJc w:val="left"/>
      <w:pPr>
        <w:tabs>
          <w:tab w:val="num" w:pos="1080"/>
        </w:tabs>
        <w:ind w:left="1080" w:hanging="360"/>
      </w:pPr>
      <w:rPr>
        <w:rFonts w:ascii="Wingdings" w:hAnsi="Wingdings" w:hint="default"/>
      </w:rPr>
    </w:lvl>
    <w:lvl w:ilvl="1" w:tplc="080A0007">
      <w:start w:val="1"/>
      <w:numFmt w:val="bullet"/>
      <w:lvlText w:val=""/>
      <w:lvlPicBulletId w:val="0"/>
      <w:lvlJc w:val="left"/>
      <w:pPr>
        <w:tabs>
          <w:tab w:val="num" w:pos="1800"/>
        </w:tabs>
        <w:ind w:left="1800" w:hanging="360"/>
      </w:pPr>
      <w:rPr>
        <w:rFonts w:ascii="Symbol" w:hAnsi="Symbo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5A97024"/>
    <w:multiLevelType w:val="multilevel"/>
    <w:tmpl w:val="D1FC614A"/>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430"/>
        </w:tabs>
        <w:ind w:left="430" w:hanging="39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abstractNum w:abstractNumId="16" w15:restartNumberingAfterBreak="0">
    <w:nsid w:val="5E27368E"/>
    <w:multiLevelType w:val="hybridMultilevel"/>
    <w:tmpl w:val="0A58306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5E6318"/>
    <w:multiLevelType w:val="hybridMultilevel"/>
    <w:tmpl w:val="EA4894A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A210ED"/>
    <w:multiLevelType w:val="hybridMultilevel"/>
    <w:tmpl w:val="03E8153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FEA4EA0"/>
    <w:multiLevelType w:val="multilevel"/>
    <w:tmpl w:val="5BDA575A"/>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6D563D5C"/>
    <w:multiLevelType w:val="multilevel"/>
    <w:tmpl w:val="835E429C"/>
    <w:lvl w:ilvl="0">
      <w:start w:val="6"/>
      <w:numFmt w:val="decimal"/>
      <w:lvlText w:val="%1"/>
      <w:lvlJc w:val="left"/>
      <w:pPr>
        <w:tabs>
          <w:tab w:val="num" w:pos="705"/>
        </w:tabs>
        <w:ind w:left="705" w:hanging="705"/>
      </w:pPr>
      <w:rPr>
        <w:rFonts w:hint="default"/>
        <w:color w:val="auto"/>
      </w:rPr>
    </w:lvl>
    <w:lvl w:ilvl="1">
      <w:start w:val="4"/>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1" w15:restartNumberingAfterBreak="0">
    <w:nsid w:val="6DCB4A74"/>
    <w:multiLevelType w:val="multilevel"/>
    <w:tmpl w:val="34B42D0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02346FA"/>
    <w:multiLevelType w:val="hybridMultilevel"/>
    <w:tmpl w:val="2FBC96EA"/>
    <w:lvl w:ilvl="0" w:tplc="FFFFFFFF">
      <w:start w:val="1"/>
      <w:numFmt w:val="bullet"/>
      <w:lvlText w:val="•"/>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19826C5"/>
    <w:multiLevelType w:val="hybridMultilevel"/>
    <w:tmpl w:val="EA4894A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27679B0"/>
    <w:multiLevelType w:val="hybridMultilevel"/>
    <w:tmpl w:val="DE0C32E6"/>
    <w:lvl w:ilvl="0" w:tplc="A2E21FA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9766B82"/>
    <w:multiLevelType w:val="hybridMultilevel"/>
    <w:tmpl w:val="3494814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0"/>
  </w:num>
  <w:num w:numId="3">
    <w:abstractNumId w:val="18"/>
  </w:num>
  <w:num w:numId="4">
    <w:abstractNumId w:val="7"/>
  </w:num>
  <w:num w:numId="5">
    <w:abstractNumId w:val="8"/>
  </w:num>
  <w:num w:numId="6">
    <w:abstractNumId w:val="1"/>
  </w:num>
  <w:num w:numId="7">
    <w:abstractNumId w:val="9"/>
  </w:num>
  <w:num w:numId="8">
    <w:abstractNumId w:val="24"/>
  </w:num>
  <w:num w:numId="9">
    <w:abstractNumId w:val="2"/>
  </w:num>
  <w:num w:numId="10">
    <w:abstractNumId w:val="19"/>
  </w:num>
  <w:num w:numId="11">
    <w:abstractNumId w:val="15"/>
  </w:num>
  <w:num w:numId="12">
    <w:abstractNumId w:val="20"/>
  </w:num>
  <w:num w:numId="13">
    <w:abstractNumId w:val="13"/>
  </w:num>
  <w:num w:numId="14">
    <w:abstractNumId w:val="21"/>
  </w:num>
  <w:num w:numId="15">
    <w:abstractNumId w:val="3"/>
  </w:num>
  <w:num w:numId="16">
    <w:abstractNumId w:val="0"/>
  </w:num>
  <w:num w:numId="17">
    <w:abstractNumId w:val="11"/>
  </w:num>
  <w:num w:numId="18">
    <w:abstractNumId w:val="12"/>
  </w:num>
  <w:num w:numId="19">
    <w:abstractNumId w:val="16"/>
  </w:num>
  <w:num w:numId="20">
    <w:abstractNumId w:val="5"/>
  </w:num>
  <w:num w:numId="21">
    <w:abstractNumId w:val="6"/>
  </w:num>
  <w:num w:numId="22">
    <w:abstractNumId w:val="25"/>
  </w:num>
  <w:num w:numId="23">
    <w:abstractNumId w:val="4"/>
  </w:num>
  <w:num w:numId="24">
    <w:abstractNumId w:val="22"/>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B5"/>
    <w:rsid w:val="00007795"/>
    <w:rsid w:val="000119EE"/>
    <w:rsid w:val="00014620"/>
    <w:rsid w:val="0001470B"/>
    <w:rsid w:val="000162AE"/>
    <w:rsid w:val="00020170"/>
    <w:rsid w:val="00021347"/>
    <w:rsid w:val="0002499F"/>
    <w:rsid w:val="00026356"/>
    <w:rsid w:val="00035835"/>
    <w:rsid w:val="000407D7"/>
    <w:rsid w:val="000438B5"/>
    <w:rsid w:val="00053E07"/>
    <w:rsid w:val="00062293"/>
    <w:rsid w:val="00062685"/>
    <w:rsid w:val="00065C8E"/>
    <w:rsid w:val="00081A5F"/>
    <w:rsid w:val="0008405A"/>
    <w:rsid w:val="00091CDA"/>
    <w:rsid w:val="000936BF"/>
    <w:rsid w:val="000A0807"/>
    <w:rsid w:val="000A118F"/>
    <w:rsid w:val="000A136E"/>
    <w:rsid w:val="000A2004"/>
    <w:rsid w:val="000B17B2"/>
    <w:rsid w:val="001008B1"/>
    <w:rsid w:val="001036BD"/>
    <w:rsid w:val="001129B0"/>
    <w:rsid w:val="00113778"/>
    <w:rsid w:val="0011472D"/>
    <w:rsid w:val="00122091"/>
    <w:rsid w:val="0012313B"/>
    <w:rsid w:val="001248BB"/>
    <w:rsid w:val="00125A01"/>
    <w:rsid w:val="00135136"/>
    <w:rsid w:val="001354C3"/>
    <w:rsid w:val="00141136"/>
    <w:rsid w:val="00151706"/>
    <w:rsid w:val="00155081"/>
    <w:rsid w:val="001572D1"/>
    <w:rsid w:val="00160DF1"/>
    <w:rsid w:val="0017023B"/>
    <w:rsid w:val="00176C16"/>
    <w:rsid w:val="00181409"/>
    <w:rsid w:val="00183DCB"/>
    <w:rsid w:val="0018632A"/>
    <w:rsid w:val="0019280C"/>
    <w:rsid w:val="001A19B5"/>
    <w:rsid w:val="001B57EA"/>
    <w:rsid w:val="001C48FC"/>
    <w:rsid w:val="001C4DB1"/>
    <w:rsid w:val="001C7BC0"/>
    <w:rsid w:val="001D46FA"/>
    <w:rsid w:val="001D58F1"/>
    <w:rsid w:val="001E1FCB"/>
    <w:rsid w:val="001E3109"/>
    <w:rsid w:val="001E67F3"/>
    <w:rsid w:val="001F3A3C"/>
    <w:rsid w:val="002041BC"/>
    <w:rsid w:val="002068D3"/>
    <w:rsid w:val="00210EBB"/>
    <w:rsid w:val="0021620C"/>
    <w:rsid w:val="0021738D"/>
    <w:rsid w:val="00225576"/>
    <w:rsid w:val="00227CB0"/>
    <w:rsid w:val="0023786B"/>
    <w:rsid w:val="00240CA6"/>
    <w:rsid w:val="0024151F"/>
    <w:rsid w:val="00243ADF"/>
    <w:rsid w:val="00251E75"/>
    <w:rsid w:val="00251F36"/>
    <w:rsid w:val="00265AF0"/>
    <w:rsid w:val="002667DB"/>
    <w:rsid w:val="0027108B"/>
    <w:rsid w:val="002727EF"/>
    <w:rsid w:val="00286591"/>
    <w:rsid w:val="002918AE"/>
    <w:rsid w:val="0029395A"/>
    <w:rsid w:val="00295D40"/>
    <w:rsid w:val="002A4962"/>
    <w:rsid w:val="002B4C17"/>
    <w:rsid w:val="002C0164"/>
    <w:rsid w:val="002C687A"/>
    <w:rsid w:val="002E60D5"/>
    <w:rsid w:val="002F2120"/>
    <w:rsid w:val="002F5E4E"/>
    <w:rsid w:val="002F7E50"/>
    <w:rsid w:val="00301F4A"/>
    <w:rsid w:val="00305D43"/>
    <w:rsid w:val="0030627C"/>
    <w:rsid w:val="00313FDE"/>
    <w:rsid w:val="00323AF1"/>
    <w:rsid w:val="00324ADD"/>
    <w:rsid w:val="00325793"/>
    <w:rsid w:val="00325B51"/>
    <w:rsid w:val="003269A6"/>
    <w:rsid w:val="003337CA"/>
    <w:rsid w:val="003352D7"/>
    <w:rsid w:val="00342541"/>
    <w:rsid w:val="00356D00"/>
    <w:rsid w:val="003664F1"/>
    <w:rsid w:val="00375C6B"/>
    <w:rsid w:val="0038029B"/>
    <w:rsid w:val="0039346B"/>
    <w:rsid w:val="003A59F3"/>
    <w:rsid w:val="003B15DA"/>
    <w:rsid w:val="003B21DD"/>
    <w:rsid w:val="003B2620"/>
    <w:rsid w:val="003B758E"/>
    <w:rsid w:val="003C5813"/>
    <w:rsid w:val="003E3F36"/>
    <w:rsid w:val="003E6A75"/>
    <w:rsid w:val="003F5001"/>
    <w:rsid w:val="0040799E"/>
    <w:rsid w:val="00416E65"/>
    <w:rsid w:val="004174C1"/>
    <w:rsid w:val="00420978"/>
    <w:rsid w:val="00422051"/>
    <w:rsid w:val="0042479B"/>
    <w:rsid w:val="004378E8"/>
    <w:rsid w:val="00442EB9"/>
    <w:rsid w:val="004437A8"/>
    <w:rsid w:val="00443CCC"/>
    <w:rsid w:val="004448CE"/>
    <w:rsid w:val="00452112"/>
    <w:rsid w:val="0046088F"/>
    <w:rsid w:val="0046270E"/>
    <w:rsid w:val="00462ACE"/>
    <w:rsid w:val="00463A78"/>
    <w:rsid w:val="00475959"/>
    <w:rsid w:val="0048134F"/>
    <w:rsid w:val="004826E2"/>
    <w:rsid w:val="00484067"/>
    <w:rsid w:val="004853A3"/>
    <w:rsid w:val="00485CAB"/>
    <w:rsid w:val="00490483"/>
    <w:rsid w:val="00494866"/>
    <w:rsid w:val="004A2C45"/>
    <w:rsid w:val="004A42B6"/>
    <w:rsid w:val="004B196C"/>
    <w:rsid w:val="004B3B0A"/>
    <w:rsid w:val="004B4182"/>
    <w:rsid w:val="004B59D8"/>
    <w:rsid w:val="004C2FEC"/>
    <w:rsid w:val="004C597F"/>
    <w:rsid w:val="004C6FB2"/>
    <w:rsid w:val="004D1DEB"/>
    <w:rsid w:val="004D3E64"/>
    <w:rsid w:val="004D5114"/>
    <w:rsid w:val="004E3355"/>
    <w:rsid w:val="004E6B62"/>
    <w:rsid w:val="004E6C5B"/>
    <w:rsid w:val="005061C6"/>
    <w:rsid w:val="00506BE7"/>
    <w:rsid w:val="00513126"/>
    <w:rsid w:val="00514978"/>
    <w:rsid w:val="005153C8"/>
    <w:rsid w:val="005222BE"/>
    <w:rsid w:val="00527866"/>
    <w:rsid w:val="0053590F"/>
    <w:rsid w:val="005364E3"/>
    <w:rsid w:val="005415F1"/>
    <w:rsid w:val="005428FA"/>
    <w:rsid w:val="00546CBE"/>
    <w:rsid w:val="0055276B"/>
    <w:rsid w:val="00564CE6"/>
    <w:rsid w:val="00565156"/>
    <w:rsid w:val="00572055"/>
    <w:rsid w:val="0058651C"/>
    <w:rsid w:val="0059798A"/>
    <w:rsid w:val="005A196C"/>
    <w:rsid w:val="005A1F2E"/>
    <w:rsid w:val="005B4144"/>
    <w:rsid w:val="005B44DB"/>
    <w:rsid w:val="005C176E"/>
    <w:rsid w:val="005C2F33"/>
    <w:rsid w:val="005C6772"/>
    <w:rsid w:val="005D3848"/>
    <w:rsid w:val="005D4D3D"/>
    <w:rsid w:val="005D544F"/>
    <w:rsid w:val="005D6F38"/>
    <w:rsid w:val="005E058E"/>
    <w:rsid w:val="00616BAC"/>
    <w:rsid w:val="00623029"/>
    <w:rsid w:val="00623A22"/>
    <w:rsid w:val="00627761"/>
    <w:rsid w:val="00652A9F"/>
    <w:rsid w:val="0065755E"/>
    <w:rsid w:val="006645ED"/>
    <w:rsid w:val="00672533"/>
    <w:rsid w:val="006858F6"/>
    <w:rsid w:val="00685EBC"/>
    <w:rsid w:val="00690E9E"/>
    <w:rsid w:val="0069339F"/>
    <w:rsid w:val="006978F6"/>
    <w:rsid w:val="006A0A47"/>
    <w:rsid w:val="006A183D"/>
    <w:rsid w:val="006A2C57"/>
    <w:rsid w:val="006A7250"/>
    <w:rsid w:val="006B37F4"/>
    <w:rsid w:val="006B680D"/>
    <w:rsid w:val="006B68B8"/>
    <w:rsid w:val="006C1C34"/>
    <w:rsid w:val="006C2EA7"/>
    <w:rsid w:val="006C54F8"/>
    <w:rsid w:val="006C7E23"/>
    <w:rsid w:val="006D141F"/>
    <w:rsid w:val="006D333B"/>
    <w:rsid w:val="006E22AB"/>
    <w:rsid w:val="006E3097"/>
    <w:rsid w:val="006E44BC"/>
    <w:rsid w:val="006F3E2A"/>
    <w:rsid w:val="006F4279"/>
    <w:rsid w:val="006F7D5F"/>
    <w:rsid w:val="00706225"/>
    <w:rsid w:val="00711C29"/>
    <w:rsid w:val="007123DA"/>
    <w:rsid w:val="00732A79"/>
    <w:rsid w:val="007369BA"/>
    <w:rsid w:val="00745FFB"/>
    <w:rsid w:val="00746995"/>
    <w:rsid w:val="00746CEA"/>
    <w:rsid w:val="0075117D"/>
    <w:rsid w:val="00751D89"/>
    <w:rsid w:val="00756BB1"/>
    <w:rsid w:val="00764C07"/>
    <w:rsid w:val="0077006F"/>
    <w:rsid w:val="0077377B"/>
    <w:rsid w:val="0078052D"/>
    <w:rsid w:val="00784CC3"/>
    <w:rsid w:val="0078676D"/>
    <w:rsid w:val="00792AA0"/>
    <w:rsid w:val="007939C6"/>
    <w:rsid w:val="007A0F39"/>
    <w:rsid w:val="007B64C1"/>
    <w:rsid w:val="007C3445"/>
    <w:rsid w:val="007D3FBD"/>
    <w:rsid w:val="007D52C0"/>
    <w:rsid w:val="007E1666"/>
    <w:rsid w:val="007F46F6"/>
    <w:rsid w:val="007F5502"/>
    <w:rsid w:val="007F5C2B"/>
    <w:rsid w:val="00816705"/>
    <w:rsid w:val="008220CC"/>
    <w:rsid w:val="00823CC5"/>
    <w:rsid w:val="008345D8"/>
    <w:rsid w:val="008375F5"/>
    <w:rsid w:val="00842868"/>
    <w:rsid w:val="00845EB5"/>
    <w:rsid w:val="00846FB0"/>
    <w:rsid w:val="00853C56"/>
    <w:rsid w:val="008712A1"/>
    <w:rsid w:val="00884950"/>
    <w:rsid w:val="008A663F"/>
    <w:rsid w:val="008B73A5"/>
    <w:rsid w:val="008C7FF1"/>
    <w:rsid w:val="008D54A9"/>
    <w:rsid w:val="008D6E30"/>
    <w:rsid w:val="008E7D63"/>
    <w:rsid w:val="00921210"/>
    <w:rsid w:val="00921A1B"/>
    <w:rsid w:val="00925091"/>
    <w:rsid w:val="00926ABA"/>
    <w:rsid w:val="0093297E"/>
    <w:rsid w:val="0094168C"/>
    <w:rsid w:val="0094488E"/>
    <w:rsid w:val="00944F9B"/>
    <w:rsid w:val="00946475"/>
    <w:rsid w:val="00946ABD"/>
    <w:rsid w:val="0095378B"/>
    <w:rsid w:val="009631ED"/>
    <w:rsid w:val="00981E32"/>
    <w:rsid w:val="00982DF7"/>
    <w:rsid w:val="00982E8B"/>
    <w:rsid w:val="00985F40"/>
    <w:rsid w:val="00996EC4"/>
    <w:rsid w:val="00997291"/>
    <w:rsid w:val="009A0445"/>
    <w:rsid w:val="009A2964"/>
    <w:rsid w:val="009A32A1"/>
    <w:rsid w:val="009A5A00"/>
    <w:rsid w:val="009B5BDF"/>
    <w:rsid w:val="009B7850"/>
    <w:rsid w:val="009C00F5"/>
    <w:rsid w:val="009D714F"/>
    <w:rsid w:val="009E1410"/>
    <w:rsid w:val="009E2869"/>
    <w:rsid w:val="009E3C70"/>
    <w:rsid w:val="009E680C"/>
    <w:rsid w:val="009F449C"/>
    <w:rsid w:val="00A01CB0"/>
    <w:rsid w:val="00A07476"/>
    <w:rsid w:val="00A07A62"/>
    <w:rsid w:val="00A11157"/>
    <w:rsid w:val="00A11C19"/>
    <w:rsid w:val="00A12131"/>
    <w:rsid w:val="00A12828"/>
    <w:rsid w:val="00A2771F"/>
    <w:rsid w:val="00A4008A"/>
    <w:rsid w:val="00A4069B"/>
    <w:rsid w:val="00A50733"/>
    <w:rsid w:val="00A659B8"/>
    <w:rsid w:val="00A705BB"/>
    <w:rsid w:val="00A71948"/>
    <w:rsid w:val="00A84A24"/>
    <w:rsid w:val="00A8754C"/>
    <w:rsid w:val="00A87C5B"/>
    <w:rsid w:val="00A9133B"/>
    <w:rsid w:val="00A92B7D"/>
    <w:rsid w:val="00A97595"/>
    <w:rsid w:val="00AA304C"/>
    <w:rsid w:val="00AA3220"/>
    <w:rsid w:val="00AA6129"/>
    <w:rsid w:val="00AB0981"/>
    <w:rsid w:val="00AB7DC0"/>
    <w:rsid w:val="00AC5C61"/>
    <w:rsid w:val="00AD00FE"/>
    <w:rsid w:val="00AD19E5"/>
    <w:rsid w:val="00AD5CC2"/>
    <w:rsid w:val="00AD7A11"/>
    <w:rsid w:val="00AE0683"/>
    <w:rsid w:val="00AE168A"/>
    <w:rsid w:val="00AF3227"/>
    <w:rsid w:val="00AF46EF"/>
    <w:rsid w:val="00AF798D"/>
    <w:rsid w:val="00B10451"/>
    <w:rsid w:val="00B13C7E"/>
    <w:rsid w:val="00B16430"/>
    <w:rsid w:val="00B2327C"/>
    <w:rsid w:val="00B35601"/>
    <w:rsid w:val="00B35CB0"/>
    <w:rsid w:val="00B40082"/>
    <w:rsid w:val="00B46EEF"/>
    <w:rsid w:val="00B50CC1"/>
    <w:rsid w:val="00B519C3"/>
    <w:rsid w:val="00B61338"/>
    <w:rsid w:val="00B65152"/>
    <w:rsid w:val="00B7162E"/>
    <w:rsid w:val="00B72925"/>
    <w:rsid w:val="00B80E9B"/>
    <w:rsid w:val="00B8305C"/>
    <w:rsid w:val="00B86BA7"/>
    <w:rsid w:val="00BA187F"/>
    <w:rsid w:val="00BA457A"/>
    <w:rsid w:val="00BC29D8"/>
    <w:rsid w:val="00BC33A5"/>
    <w:rsid w:val="00BC3D88"/>
    <w:rsid w:val="00BC4626"/>
    <w:rsid w:val="00BD294A"/>
    <w:rsid w:val="00BD3CB0"/>
    <w:rsid w:val="00BD5EEA"/>
    <w:rsid w:val="00BE5CE4"/>
    <w:rsid w:val="00C005F0"/>
    <w:rsid w:val="00C017AF"/>
    <w:rsid w:val="00C047F4"/>
    <w:rsid w:val="00C211F7"/>
    <w:rsid w:val="00C31B7B"/>
    <w:rsid w:val="00C36781"/>
    <w:rsid w:val="00C47D68"/>
    <w:rsid w:val="00C526B1"/>
    <w:rsid w:val="00C53D43"/>
    <w:rsid w:val="00C57210"/>
    <w:rsid w:val="00C5761D"/>
    <w:rsid w:val="00C664FB"/>
    <w:rsid w:val="00C80DFF"/>
    <w:rsid w:val="00C813F1"/>
    <w:rsid w:val="00C8347E"/>
    <w:rsid w:val="00C90CAE"/>
    <w:rsid w:val="00C94137"/>
    <w:rsid w:val="00CA00A9"/>
    <w:rsid w:val="00CA3B76"/>
    <w:rsid w:val="00CC0F09"/>
    <w:rsid w:val="00CC0F70"/>
    <w:rsid w:val="00CC2033"/>
    <w:rsid w:val="00CD090E"/>
    <w:rsid w:val="00CD2BCD"/>
    <w:rsid w:val="00CD33C1"/>
    <w:rsid w:val="00CD785B"/>
    <w:rsid w:val="00CE61E2"/>
    <w:rsid w:val="00CF4EA8"/>
    <w:rsid w:val="00D02029"/>
    <w:rsid w:val="00D050A8"/>
    <w:rsid w:val="00D25411"/>
    <w:rsid w:val="00D33279"/>
    <w:rsid w:val="00D343C1"/>
    <w:rsid w:val="00D36641"/>
    <w:rsid w:val="00D377C5"/>
    <w:rsid w:val="00D42867"/>
    <w:rsid w:val="00D42DC9"/>
    <w:rsid w:val="00D44AE5"/>
    <w:rsid w:val="00D54163"/>
    <w:rsid w:val="00D62389"/>
    <w:rsid w:val="00D6640F"/>
    <w:rsid w:val="00D72DC2"/>
    <w:rsid w:val="00D75CD5"/>
    <w:rsid w:val="00D852EE"/>
    <w:rsid w:val="00DA766F"/>
    <w:rsid w:val="00DB56A4"/>
    <w:rsid w:val="00DB6A66"/>
    <w:rsid w:val="00DB7AF0"/>
    <w:rsid w:val="00DC03D9"/>
    <w:rsid w:val="00DC0434"/>
    <w:rsid w:val="00DC06F6"/>
    <w:rsid w:val="00DC0C5B"/>
    <w:rsid w:val="00DC467F"/>
    <w:rsid w:val="00DD218B"/>
    <w:rsid w:val="00DD3548"/>
    <w:rsid w:val="00DD371F"/>
    <w:rsid w:val="00DF7270"/>
    <w:rsid w:val="00E06345"/>
    <w:rsid w:val="00E11D87"/>
    <w:rsid w:val="00E13075"/>
    <w:rsid w:val="00E218B6"/>
    <w:rsid w:val="00E2442D"/>
    <w:rsid w:val="00E2627A"/>
    <w:rsid w:val="00E35823"/>
    <w:rsid w:val="00E365AF"/>
    <w:rsid w:val="00E400C7"/>
    <w:rsid w:val="00E412C2"/>
    <w:rsid w:val="00E42F0F"/>
    <w:rsid w:val="00E437C9"/>
    <w:rsid w:val="00E46EDF"/>
    <w:rsid w:val="00E56799"/>
    <w:rsid w:val="00E579A9"/>
    <w:rsid w:val="00E60665"/>
    <w:rsid w:val="00E80112"/>
    <w:rsid w:val="00E81EB5"/>
    <w:rsid w:val="00E85EDE"/>
    <w:rsid w:val="00E8650B"/>
    <w:rsid w:val="00E87089"/>
    <w:rsid w:val="00E907F6"/>
    <w:rsid w:val="00EA55F2"/>
    <w:rsid w:val="00EB11C6"/>
    <w:rsid w:val="00EB37D2"/>
    <w:rsid w:val="00EB4EE7"/>
    <w:rsid w:val="00EB76B5"/>
    <w:rsid w:val="00EC2AFB"/>
    <w:rsid w:val="00EC5975"/>
    <w:rsid w:val="00EE32BD"/>
    <w:rsid w:val="00EF08F4"/>
    <w:rsid w:val="00EF0D09"/>
    <w:rsid w:val="00EF18D7"/>
    <w:rsid w:val="00EF714A"/>
    <w:rsid w:val="00F07E2D"/>
    <w:rsid w:val="00F108FD"/>
    <w:rsid w:val="00F11084"/>
    <w:rsid w:val="00F1169D"/>
    <w:rsid w:val="00F149BE"/>
    <w:rsid w:val="00F216D1"/>
    <w:rsid w:val="00F21A98"/>
    <w:rsid w:val="00F249B1"/>
    <w:rsid w:val="00F313B7"/>
    <w:rsid w:val="00F33972"/>
    <w:rsid w:val="00F3510A"/>
    <w:rsid w:val="00F40CAF"/>
    <w:rsid w:val="00F512A9"/>
    <w:rsid w:val="00F514D2"/>
    <w:rsid w:val="00F53D77"/>
    <w:rsid w:val="00F56881"/>
    <w:rsid w:val="00F61B5F"/>
    <w:rsid w:val="00F62663"/>
    <w:rsid w:val="00F64562"/>
    <w:rsid w:val="00F701DE"/>
    <w:rsid w:val="00F777C3"/>
    <w:rsid w:val="00F97532"/>
    <w:rsid w:val="00F97E8A"/>
    <w:rsid w:val="00FB3495"/>
    <w:rsid w:val="00FB4BA6"/>
    <w:rsid w:val="00FC2002"/>
    <w:rsid w:val="00FC33F9"/>
    <w:rsid w:val="00FD448B"/>
    <w:rsid w:val="00FE5066"/>
    <w:rsid w:val="00FE63BA"/>
    <w:rsid w:val="00FF3BEA"/>
    <w:rsid w:val="00FF445C"/>
    <w:rsid w:val="00FF65F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0B1E1F-2E4D-4199-99A0-26051790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6B5"/>
    <w:rPr>
      <w:sz w:val="24"/>
      <w:szCs w:val="24"/>
      <w:lang w:val="es-ES" w:eastAsia="es-ES"/>
    </w:rPr>
  </w:style>
  <w:style w:type="paragraph" w:styleId="Ttulo1">
    <w:name w:val="heading 1"/>
    <w:basedOn w:val="Normal"/>
    <w:next w:val="Normal"/>
    <w:link w:val="Ttulo1Car"/>
    <w:qFormat/>
    <w:rsid w:val="00EB76B5"/>
    <w:pPr>
      <w:keepNext/>
      <w:outlineLvl w:val="0"/>
    </w:pPr>
    <w:rPr>
      <w:rFonts w:ascii="Arial" w:hAnsi="Arial"/>
      <w:b/>
      <w:sz w:val="18"/>
      <w:szCs w:val="20"/>
      <w:lang w:val="es-MX"/>
    </w:rPr>
  </w:style>
  <w:style w:type="paragraph" w:styleId="Ttulo4">
    <w:name w:val="heading 4"/>
    <w:basedOn w:val="Normal"/>
    <w:next w:val="Normal"/>
    <w:link w:val="Ttulo4Car"/>
    <w:qFormat/>
    <w:rsid w:val="00EB76B5"/>
    <w:pPr>
      <w:keepNext/>
      <w:jc w:val="center"/>
      <w:outlineLvl w:val="3"/>
    </w:pPr>
    <w:rPr>
      <w:rFonts w:ascii="Arial" w:hAnsi="Arial"/>
      <w:b/>
      <w:bCs/>
      <w:szCs w:val="20"/>
    </w:rPr>
  </w:style>
  <w:style w:type="paragraph" w:styleId="Ttulo5">
    <w:name w:val="heading 5"/>
    <w:basedOn w:val="Normal"/>
    <w:next w:val="Normal"/>
    <w:link w:val="Ttulo5Car"/>
    <w:qFormat/>
    <w:rsid w:val="00EB76B5"/>
    <w:pPr>
      <w:keepNext/>
      <w:outlineLvl w:val="4"/>
    </w:pPr>
    <w:rPr>
      <w:rFonts w:ascii="Arial" w:hAnsi="Arial"/>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76B5"/>
    <w:rPr>
      <w:rFonts w:ascii="Arial" w:hAnsi="Arial"/>
      <w:b/>
      <w:sz w:val="18"/>
      <w:lang w:val="es-MX" w:eastAsia="es-ES" w:bidi="ar-SA"/>
    </w:rPr>
  </w:style>
  <w:style w:type="character" w:customStyle="1" w:styleId="Ttulo4Car">
    <w:name w:val="Título 4 Car"/>
    <w:basedOn w:val="Fuentedeprrafopredeter"/>
    <w:link w:val="Ttulo4"/>
    <w:rsid w:val="00EB76B5"/>
    <w:rPr>
      <w:rFonts w:ascii="Arial" w:hAnsi="Arial"/>
      <w:b/>
      <w:bCs/>
      <w:sz w:val="24"/>
      <w:lang w:val="es-ES" w:eastAsia="es-ES" w:bidi="ar-SA"/>
    </w:rPr>
  </w:style>
  <w:style w:type="character" w:customStyle="1" w:styleId="Ttulo5Car">
    <w:name w:val="Título 5 Car"/>
    <w:basedOn w:val="Fuentedeprrafopredeter"/>
    <w:link w:val="Ttulo5"/>
    <w:rsid w:val="00EB76B5"/>
    <w:rPr>
      <w:rFonts w:ascii="Arial" w:hAnsi="Arial"/>
      <w:b/>
      <w:lang w:val="es-MX" w:eastAsia="es-ES" w:bidi="ar-SA"/>
    </w:rPr>
  </w:style>
  <w:style w:type="paragraph" w:styleId="Encabezado">
    <w:name w:val="header"/>
    <w:aliases w:val=" Car,Car,Car Car Car Car Car Car,Car Car Car Car Car Car Car Car Car Car Car,Car Car Car Car Car Car Car Car,Car Car Car Car,Car Car Car"/>
    <w:basedOn w:val="Normal"/>
    <w:link w:val="EncabezadoCar"/>
    <w:rsid w:val="00EB76B5"/>
    <w:pPr>
      <w:tabs>
        <w:tab w:val="center" w:pos="4419"/>
        <w:tab w:val="right" w:pos="8838"/>
      </w:tabs>
    </w:pPr>
    <w:rPr>
      <w:rFonts w:ascii="Arial" w:hAnsi="Arial"/>
      <w:szCs w:val="20"/>
    </w:rPr>
  </w:style>
  <w:style w:type="character" w:customStyle="1" w:styleId="EncabezadoCar">
    <w:name w:val="Encabezado Car"/>
    <w:aliases w:val=" Car Car,Car Car,Car Car Car Car Car Car Car,Car Car Car Car Car Car Car Car Car Car Car Car,Car Car Car Car Car Car Car Car Car,Car Car Car Car Car,Car Car Car Car1"/>
    <w:basedOn w:val="Fuentedeprrafopredeter"/>
    <w:link w:val="Encabezado"/>
    <w:rsid w:val="00EB76B5"/>
    <w:rPr>
      <w:rFonts w:ascii="Arial" w:hAnsi="Arial"/>
      <w:sz w:val="24"/>
      <w:lang w:val="es-ES" w:eastAsia="es-ES" w:bidi="ar-SA"/>
    </w:rPr>
  </w:style>
  <w:style w:type="paragraph" w:styleId="Piedepgina">
    <w:name w:val="footer"/>
    <w:basedOn w:val="Normal"/>
    <w:link w:val="PiedepginaCar"/>
    <w:rsid w:val="00EB76B5"/>
    <w:pPr>
      <w:tabs>
        <w:tab w:val="center" w:pos="4419"/>
        <w:tab w:val="right" w:pos="8838"/>
      </w:tabs>
    </w:pPr>
    <w:rPr>
      <w:rFonts w:ascii="Arial" w:hAnsi="Arial"/>
      <w:szCs w:val="20"/>
    </w:rPr>
  </w:style>
  <w:style w:type="character" w:customStyle="1" w:styleId="PiedepginaCar">
    <w:name w:val="Pie de página Car"/>
    <w:basedOn w:val="Fuentedeprrafopredeter"/>
    <w:link w:val="Piedepgina"/>
    <w:rsid w:val="00EB76B5"/>
    <w:rPr>
      <w:rFonts w:ascii="Arial" w:hAnsi="Arial"/>
      <w:sz w:val="24"/>
      <w:lang w:val="es-ES" w:eastAsia="es-ES" w:bidi="ar-SA"/>
    </w:rPr>
  </w:style>
  <w:style w:type="character" w:styleId="Nmerodepgina">
    <w:name w:val="page number"/>
    <w:basedOn w:val="Fuentedeprrafopredeter"/>
    <w:rsid w:val="00EB76B5"/>
  </w:style>
  <w:style w:type="paragraph" w:styleId="Textoindependiente">
    <w:name w:val="Body Text"/>
    <w:basedOn w:val="Normal"/>
    <w:link w:val="TextoindependienteCar"/>
    <w:rsid w:val="00EB76B5"/>
    <w:pPr>
      <w:jc w:val="center"/>
    </w:pPr>
    <w:rPr>
      <w:b/>
      <w:lang w:val="es-MX"/>
    </w:rPr>
  </w:style>
  <w:style w:type="character" w:customStyle="1" w:styleId="TextoindependienteCar">
    <w:name w:val="Texto independiente Car"/>
    <w:basedOn w:val="Fuentedeprrafopredeter"/>
    <w:link w:val="Textoindependiente"/>
    <w:rsid w:val="00EB76B5"/>
    <w:rPr>
      <w:b/>
      <w:sz w:val="24"/>
      <w:szCs w:val="24"/>
      <w:lang w:val="es-MX" w:eastAsia="es-ES" w:bidi="ar-SA"/>
    </w:rPr>
  </w:style>
  <w:style w:type="character" w:styleId="Hipervnculo">
    <w:name w:val="Hyperlink"/>
    <w:basedOn w:val="Fuentedeprrafopredeter"/>
    <w:rsid w:val="00EB76B5"/>
    <w:rPr>
      <w:color w:val="0000FF"/>
      <w:u w:val="single"/>
    </w:rPr>
  </w:style>
  <w:style w:type="table" w:styleId="Tablaconcuadrcula">
    <w:name w:val="Table Grid"/>
    <w:basedOn w:val="Tablanormal"/>
    <w:uiPriority w:val="39"/>
    <w:rsid w:val="00515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41136"/>
    <w:pPr>
      <w:spacing w:before="100" w:beforeAutospacing="1" w:after="100" w:afterAutospacing="1"/>
    </w:pPr>
  </w:style>
  <w:style w:type="paragraph" w:customStyle="1" w:styleId="Style1">
    <w:name w:val="Style 1"/>
    <w:basedOn w:val="Normal"/>
    <w:rsid w:val="00FD448B"/>
    <w:pPr>
      <w:widowControl w:val="0"/>
      <w:autoSpaceDE w:val="0"/>
      <w:autoSpaceDN w:val="0"/>
      <w:spacing w:line="408" w:lineRule="atLeast"/>
      <w:jc w:val="both"/>
    </w:pPr>
    <w:rPr>
      <w:lang w:val="en-US"/>
    </w:rPr>
  </w:style>
  <w:style w:type="paragraph" w:styleId="Textodeglobo">
    <w:name w:val="Balloon Text"/>
    <w:basedOn w:val="Normal"/>
    <w:link w:val="TextodegloboCar"/>
    <w:rsid w:val="00240CA6"/>
    <w:rPr>
      <w:rFonts w:ascii="Tahoma" w:hAnsi="Tahoma" w:cs="Tahoma"/>
      <w:sz w:val="16"/>
      <w:szCs w:val="16"/>
    </w:rPr>
  </w:style>
  <w:style w:type="character" w:customStyle="1" w:styleId="TextodegloboCar">
    <w:name w:val="Texto de globo Car"/>
    <w:basedOn w:val="Fuentedeprrafopredeter"/>
    <w:link w:val="Textodeglobo"/>
    <w:rsid w:val="00240CA6"/>
    <w:rPr>
      <w:rFonts w:ascii="Tahoma" w:hAnsi="Tahoma" w:cs="Tahoma"/>
      <w:sz w:val="16"/>
      <w:szCs w:val="16"/>
      <w:lang w:val="es-ES" w:eastAsia="es-ES"/>
    </w:rPr>
  </w:style>
  <w:style w:type="paragraph" w:styleId="Sinespaciado">
    <w:name w:val="No Spacing"/>
    <w:uiPriority w:val="1"/>
    <w:qFormat/>
    <w:rsid w:val="00845EB5"/>
    <w:rPr>
      <w:sz w:val="24"/>
      <w:szCs w:val="24"/>
      <w:lang w:eastAsia="es-ES"/>
    </w:rPr>
  </w:style>
  <w:style w:type="paragraph" w:styleId="Prrafodelista">
    <w:name w:val="List Paragraph"/>
    <w:basedOn w:val="Normal"/>
    <w:uiPriority w:val="34"/>
    <w:qFormat/>
    <w:rsid w:val="003B2620"/>
    <w:pPr>
      <w:ind w:left="720"/>
      <w:contextualSpacing/>
    </w:pPr>
  </w:style>
  <w:style w:type="character" w:styleId="Textoennegrita">
    <w:name w:val="Strong"/>
    <w:basedOn w:val="Fuentedeprrafopredeter"/>
    <w:uiPriority w:val="22"/>
    <w:qFormat/>
    <w:rsid w:val="00FC20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365671">
      <w:bodyDiv w:val="1"/>
      <w:marLeft w:val="0"/>
      <w:marRight w:val="0"/>
      <w:marTop w:val="0"/>
      <w:marBottom w:val="0"/>
      <w:divBdr>
        <w:top w:val="none" w:sz="0" w:space="0" w:color="auto"/>
        <w:left w:val="none" w:sz="0" w:space="0" w:color="auto"/>
        <w:bottom w:val="none" w:sz="0" w:space="0" w:color="auto"/>
        <w:right w:val="none" w:sz="0" w:space="0" w:color="auto"/>
      </w:divBdr>
    </w:div>
    <w:div w:id="605969304">
      <w:bodyDiv w:val="1"/>
      <w:marLeft w:val="0"/>
      <w:marRight w:val="0"/>
      <w:marTop w:val="0"/>
      <w:marBottom w:val="0"/>
      <w:divBdr>
        <w:top w:val="none" w:sz="0" w:space="0" w:color="auto"/>
        <w:left w:val="none" w:sz="0" w:space="0" w:color="auto"/>
        <w:bottom w:val="none" w:sz="0" w:space="0" w:color="auto"/>
        <w:right w:val="none" w:sz="0" w:space="0" w:color="auto"/>
      </w:divBdr>
    </w:div>
    <w:div w:id="1182285578">
      <w:bodyDiv w:val="1"/>
      <w:marLeft w:val="0"/>
      <w:marRight w:val="0"/>
      <w:marTop w:val="0"/>
      <w:marBottom w:val="0"/>
      <w:divBdr>
        <w:top w:val="none" w:sz="0" w:space="0" w:color="auto"/>
        <w:left w:val="none" w:sz="0" w:space="0" w:color="auto"/>
        <w:bottom w:val="none" w:sz="0" w:space="0" w:color="auto"/>
        <w:right w:val="none" w:sz="0" w:space="0" w:color="auto"/>
      </w:divBdr>
    </w:div>
    <w:div w:id="1192306812">
      <w:bodyDiv w:val="1"/>
      <w:marLeft w:val="0"/>
      <w:marRight w:val="0"/>
      <w:marTop w:val="0"/>
      <w:marBottom w:val="0"/>
      <w:divBdr>
        <w:top w:val="none" w:sz="0" w:space="0" w:color="auto"/>
        <w:left w:val="none" w:sz="0" w:space="0" w:color="auto"/>
        <w:bottom w:val="none" w:sz="0" w:space="0" w:color="auto"/>
        <w:right w:val="none" w:sz="0" w:space="0" w:color="auto"/>
      </w:divBdr>
    </w:div>
    <w:div w:id="1243250536">
      <w:bodyDiv w:val="1"/>
      <w:marLeft w:val="0"/>
      <w:marRight w:val="0"/>
      <w:marTop w:val="0"/>
      <w:marBottom w:val="0"/>
      <w:divBdr>
        <w:top w:val="none" w:sz="0" w:space="0" w:color="auto"/>
        <w:left w:val="none" w:sz="0" w:space="0" w:color="auto"/>
        <w:bottom w:val="none" w:sz="0" w:space="0" w:color="auto"/>
        <w:right w:val="none" w:sz="0" w:space="0" w:color="auto"/>
      </w:divBdr>
    </w:div>
    <w:div w:id="1272398976">
      <w:bodyDiv w:val="1"/>
      <w:marLeft w:val="0"/>
      <w:marRight w:val="0"/>
      <w:marTop w:val="0"/>
      <w:marBottom w:val="0"/>
      <w:divBdr>
        <w:top w:val="none" w:sz="0" w:space="0" w:color="auto"/>
        <w:left w:val="none" w:sz="0" w:space="0" w:color="auto"/>
        <w:bottom w:val="none" w:sz="0" w:space="0" w:color="auto"/>
        <w:right w:val="none" w:sz="0" w:space="0" w:color="auto"/>
      </w:divBdr>
    </w:div>
    <w:div w:id="1319380454">
      <w:bodyDiv w:val="1"/>
      <w:marLeft w:val="0"/>
      <w:marRight w:val="0"/>
      <w:marTop w:val="0"/>
      <w:marBottom w:val="0"/>
      <w:divBdr>
        <w:top w:val="none" w:sz="0" w:space="0" w:color="auto"/>
        <w:left w:val="none" w:sz="0" w:space="0" w:color="auto"/>
        <w:bottom w:val="none" w:sz="0" w:space="0" w:color="auto"/>
        <w:right w:val="none" w:sz="0" w:space="0" w:color="auto"/>
      </w:divBdr>
    </w:div>
    <w:div w:id="1355154526">
      <w:bodyDiv w:val="1"/>
      <w:marLeft w:val="0"/>
      <w:marRight w:val="0"/>
      <w:marTop w:val="0"/>
      <w:marBottom w:val="0"/>
      <w:divBdr>
        <w:top w:val="none" w:sz="0" w:space="0" w:color="auto"/>
        <w:left w:val="none" w:sz="0" w:space="0" w:color="auto"/>
        <w:bottom w:val="none" w:sz="0" w:space="0" w:color="auto"/>
        <w:right w:val="none" w:sz="0" w:space="0" w:color="auto"/>
      </w:divBdr>
    </w:div>
    <w:div w:id="15331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1</Pages>
  <Words>740</Words>
  <Characters>4072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NIVEL DE REVISIÓN</vt:lpstr>
    </vt:vector>
  </TitlesOfParts>
  <Company>Dark</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NIVEL DE REVISIÓN</dc:title>
  <dc:creator>Arturo</dc:creator>
  <cp:lastModifiedBy>Alejandro Calixto</cp:lastModifiedBy>
  <cp:revision>100</cp:revision>
  <cp:lastPrinted>2015-10-05T21:30:00Z</cp:lastPrinted>
  <dcterms:created xsi:type="dcterms:W3CDTF">2015-06-19T00:08:00Z</dcterms:created>
  <dcterms:modified xsi:type="dcterms:W3CDTF">2018-01-20T03:18:00Z</dcterms:modified>
</cp:coreProperties>
</file>